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310D" w14:textId="396ED603" w:rsidR="004B12AA" w:rsidRDefault="004B12AA" w:rsidP="006A15E8">
      <w:pPr>
        <w:spacing w:after="120"/>
        <w:jc w:val="center"/>
        <w:rPr>
          <w:rFonts w:ascii="Calibri" w:eastAsia="Calibri" w:hAnsi="Calibri" w:cs="Arial"/>
          <w:b/>
          <w:sz w:val="28"/>
          <w:szCs w:val="28"/>
          <w:lang w:val="en-GB" w:eastAsia="en-US"/>
        </w:rPr>
      </w:pPr>
    </w:p>
    <w:p w14:paraId="6C151112" w14:textId="77777777" w:rsidR="00961E4D" w:rsidRPr="004B12AA" w:rsidRDefault="00961E4D" w:rsidP="006A15E8">
      <w:pPr>
        <w:spacing w:after="120"/>
        <w:jc w:val="center"/>
        <w:rPr>
          <w:rFonts w:ascii="Calibri" w:eastAsia="Calibri" w:hAnsi="Calibri" w:cs="Arial"/>
          <w:b/>
          <w:sz w:val="28"/>
          <w:szCs w:val="28"/>
          <w:lang w:val="en-GB" w:eastAsia="en-US"/>
        </w:rPr>
      </w:pPr>
    </w:p>
    <w:p w14:paraId="5630A3AD" w14:textId="77777777" w:rsidR="004B12AA" w:rsidRPr="004B12AA" w:rsidRDefault="004B12AA" w:rsidP="004B12AA">
      <w:pPr>
        <w:spacing w:after="120"/>
        <w:jc w:val="center"/>
        <w:rPr>
          <w:rFonts w:ascii="Calibri" w:eastAsia="Calibri" w:hAnsi="Calibri" w:cs="Arial"/>
          <w:b/>
          <w:sz w:val="36"/>
          <w:szCs w:val="28"/>
          <w:lang w:val="en-GB" w:eastAsia="en-US"/>
        </w:rPr>
      </w:pPr>
      <w:r w:rsidRPr="004B12AA">
        <w:rPr>
          <w:rFonts w:ascii="Calibri" w:eastAsia="Calibri" w:hAnsi="Calibri" w:cs="Arial"/>
          <w:b/>
          <w:sz w:val="36"/>
          <w:szCs w:val="28"/>
          <w:lang w:val="en-GB" w:eastAsia="en-US"/>
        </w:rPr>
        <w:t>Poliovirus containment</w:t>
      </w:r>
    </w:p>
    <w:p w14:paraId="1A32C042" w14:textId="77777777" w:rsidR="00961E4D" w:rsidRPr="00961E4D" w:rsidRDefault="00961E4D" w:rsidP="00961E4D">
      <w:pPr>
        <w:spacing w:after="120"/>
        <w:jc w:val="center"/>
        <w:rPr>
          <w:rFonts w:ascii="Calibri" w:eastAsia="Calibri" w:hAnsi="Calibri" w:cs="Arial"/>
          <w:b/>
          <w:sz w:val="28"/>
          <w:szCs w:val="28"/>
          <w:lang w:val="en-GB" w:eastAsia="en-US"/>
        </w:rPr>
      </w:pPr>
      <w:bookmarkStart w:id="0" w:name="_Hlk517374755"/>
      <w:bookmarkStart w:id="1" w:name="_Hlk509933460"/>
    </w:p>
    <w:p w14:paraId="280663BE" w14:textId="77777777" w:rsidR="00961E4D" w:rsidRPr="00961E4D" w:rsidRDefault="00961E4D" w:rsidP="00961E4D">
      <w:pPr>
        <w:spacing w:after="120"/>
        <w:jc w:val="center"/>
        <w:rPr>
          <w:rFonts w:ascii="Calibri" w:eastAsia="Calibri" w:hAnsi="Calibri" w:cs="Arial"/>
          <w:b/>
          <w:sz w:val="28"/>
          <w:szCs w:val="28"/>
          <w:lang w:val="en-GB" w:eastAsia="en-US"/>
        </w:rPr>
      </w:pPr>
    </w:p>
    <w:p w14:paraId="182D399B" w14:textId="77777777" w:rsidR="00961E4D" w:rsidRPr="00961E4D" w:rsidRDefault="00961E4D" w:rsidP="00961E4D">
      <w:pPr>
        <w:spacing w:after="120"/>
        <w:jc w:val="center"/>
        <w:rPr>
          <w:rFonts w:ascii="Calibri" w:eastAsia="Calibri" w:hAnsi="Calibri" w:cs="Arial"/>
          <w:b/>
          <w:sz w:val="28"/>
          <w:szCs w:val="28"/>
          <w:lang w:val="en-GB" w:eastAsia="en-US"/>
        </w:rPr>
      </w:pPr>
    </w:p>
    <w:p w14:paraId="1A07B106" w14:textId="77777777" w:rsidR="00961E4D" w:rsidRPr="00961E4D" w:rsidRDefault="00961E4D" w:rsidP="00961E4D">
      <w:pPr>
        <w:spacing w:after="120"/>
        <w:jc w:val="center"/>
        <w:rPr>
          <w:rFonts w:ascii="Calibri" w:eastAsia="Calibri" w:hAnsi="Calibri" w:cs="Arial"/>
          <w:b/>
          <w:sz w:val="28"/>
          <w:szCs w:val="28"/>
          <w:lang w:val="en-GB" w:eastAsia="en-US"/>
        </w:rPr>
      </w:pPr>
    </w:p>
    <w:p w14:paraId="341EF21F" w14:textId="77777777" w:rsidR="00961E4D" w:rsidRPr="00961E4D" w:rsidRDefault="00961E4D" w:rsidP="00961E4D">
      <w:pPr>
        <w:spacing w:after="120"/>
        <w:jc w:val="center"/>
        <w:rPr>
          <w:rFonts w:ascii="Calibri" w:eastAsia="Calibri" w:hAnsi="Calibri" w:cs="Arial"/>
          <w:b/>
          <w:sz w:val="28"/>
          <w:szCs w:val="28"/>
          <w:lang w:val="en-GB" w:eastAsia="en-US"/>
        </w:rPr>
      </w:pPr>
    </w:p>
    <w:p w14:paraId="223B58EB" w14:textId="77777777" w:rsidR="00961E4D" w:rsidRPr="00961E4D" w:rsidRDefault="00961E4D" w:rsidP="00961E4D">
      <w:pPr>
        <w:spacing w:after="120"/>
        <w:jc w:val="center"/>
        <w:rPr>
          <w:rFonts w:ascii="Calibri" w:eastAsia="Calibri" w:hAnsi="Calibri" w:cs="Arial"/>
          <w:b/>
          <w:sz w:val="28"/>
          <w:szCs w:val="28"/>
          <w:lang w:val="en-GB" w:eastAsia="en-US"/>
        </w:rPr>
      </w:pPr>
    </w:p>
    <w:p w14:paraId="59CEF80D" w14:textId="77777777" w:rsidR="00961E4D" w:rsidRPr="00961E4D" w:rsidRDefault="00961E4D" w:rsidP="00961E4D">
      <w:pPr>
        <w:spacing w:after="120"/>
        <w:jc w:val="center"/>
        <w:rPr>
          <w:rFonts w:ascii="Calibri" w:eastAsia="Calibri" w:hAnsi="Calibri" w:cs="Arial"/>
          <w:b/>
          <w:sz w:val="28"/>
          <w:szCs w:val="28"/>
          <w:lang w:val="en-GB" w:eastAsia="en-US"/>
        </w:rPr>
      </w:pPr>
    </w:p>
    <w:p w14:paraId="740EEBE7" w14:textId="77777777" w:rsidR="00961E4D" w:rsidRPr="00961E4D" w:rsidRDefault="00961E4D" w:rsidP="00961E4D">
      <w:pPr>
        <w:spacing w:after="120"/>
        <w:jc w:val="center"/>
        <w:rPr>
          <w:rFonts w:ascii="Calibri" w:eastAsia="Calibri" w:hAnsi="Calibri" w:cs="Arial"/>
          <w:b/>
          <w:sz w:val="28"/>
          <w:szCs w:val="28"/>
          <w:lang w:val="en-GB" w:eastAsia="en-US"/>
        </w:rPr>
      </w:pPr>
    </w:p>
    <w:p w14:paraId="0431B64D" w14:textId="2CA91937" w:rsidR="004B12AA" w:rsidRPr="004B12AA" w:rsidRDefault="00E709E0" w:rsidP="00E709E0">
      <w:pPr>
        <w:pStyle w:val="Title1"/>
      </w:pPr>
      <w:r w:rsidRPr="00E709E0">
        <w:t>FORM 2: Progress reporting form on preparations for poliovirus containmen</w:t>
      </w:r>
      <w:r>
        <w:t>t and completion of Phase I of GAPIII</w:t>
      </w:r>
      <w:bookmarkEnd w:id="0"/>
    </w:p>
    <w:bookmarkEnd w:id="1"/>
    <w:p w14:paraId="03EF0EAE" w14:textId="676E044A" w:rsidR="00DC2D7F" w:rsidRPr="000171F0" w:rsidRDefault="000171F0" w:rsidP="00DC2D7F">
      <w:pPr>
        <w:jc w:val="center"/>
      </w:pPr>
      <w:r w:rsidRPr="000171F0">
        <w:rPr>
          <w:rFonts w:ascii="Calibri" w:eastAsia="Calibri" w:hAnsi="Calibri" w:cs="Arial"/>
          <w:lang w:val="en-GB"/>
        </w:rPr>
        <w:fldChar w:fldCharType="begin"/>
      </w:r>
      <w:r w:rsidRPr="000171F0">
        <w:rPr>
          <w:rFonts w:ascii="Calibri" w:eastAsia="Calibri" w:hAnsi="Calibri" w:cs="Arial"/>
          <w:lang w:val="en-GB"/>
        </w:rPr>
        <w:instrText xml:space="preserve"> DATE \@ "dd MMMM yyyy" </w:instrText>
      </w:r>
      <w:r w:rsidRPr="000171F0">
        <w:rPr>
          <w:rFonts w:ascii="Calibri" w:eastAsia="Calibri" w:hAnsi="Calibri" w:cs="Arial"/>
          <w:lang w:val="en-GB"/>
        </w:rPr>
        <w:fldChar w:fldCharType="separate"/>
      </w:r>
      <w:r w:rsidR="00EB0FD7">
        <w:rPr>
          <w:rFonts w:ascii="Calibri" w:eastAsia="Calibri" w:hAnsi="Calibri" w:cs="Arial"/>
          <w:noProof/>
          <w:lang w:val="en-GB"/>
        </w:rPr>
        <w:t>19 September 2018</w:t>
      </w:r>
      <w:r w:rsidRPr="000171F0">
        <w:rPr>
          <w:rFonts w:ascii="Calibri" w:eastAsia="Calibri" w:hAnsi="Calibri" w:cs="Arial"/>
          <w:lang w:val="en-GB"/>
        </w:rPr>
        <w:fldChar w:fldCharType="end"/>
      </w:r>
    </w:p>
    <w:p w14:paraId="01744821" w14:textId="77777777" w:rsidR="006A15E8" w:rsidRPr="006A15E8" w:rsidRDefault="006A15E8" w:rsidP="006A15E8">
      <w:pPr>
        <w:tabs>
          <w:tab w:val="center" w:pos="5040"/>
          <w:tab w:val="left" w:pos="6660"/>
        </w:tabs>
        <w:spacing w:after="120"/>
        <w:rPr>
          <w:rFonts w:ascii="Calibri" w:eastAsia="Calibri" w:hAnsi="Calibri" w:cs="Arial"/>
          <w:b/>
          <w:sz w:val="28"/>
          <w:szCs w:val="28"/>
          <w:lang w:val="en-GB" w:eastAsia="en-US"/>
        </w:rPr>
      </w:pPr>
    </w:p>
    <w:p w14:paraId="64FFBB41" w14:textId="77777777" w:rsidR="006A15E8" w:rsidRPr="006A15E8" w:rsidRDefault="006A15E8" w:rsidP="006A15E8">
      <w:pPr>
        <w:spacing w:after="120"/>
        <w:rPr>
          <w:rFonts w:ascii="Calibri" w:eastAsia="Calibri" w:hAnsi="Calibri" w:cs="Arial"/>
          <w:b/>
          <w:sz w:val="28"/>
          <w:szCs w:val="28"/>
          <w:lang w:val="en-GB" w:eastAsia="en-US"/>
        </w:rPr>
      </w:pPr>
    </w:p>
    <w:p w14:paraId="41BF9F54" w14:textId="77777777" w:rsidR="006A15E8" w:rsidRPr="006A15E8" w:rsidRDefault="006A15E8" w:rsidP="006A15E8">
      <w:pPr>
        <w:spacing w:after="120"/>
        <w:rPr>
          <w:rFonts w:ascii="Calibri" w:eastAsia="Calibri" w:hAnsi="Calibri" w:cs="Arial"/>
          <w:b/>
          <w:sz w:val="28"/>
          <w:szCs w:val="28"/>
          <w:lang w:val="en-GB" w:eastAsia="en-US"/>
        </w:rPr>
      </w:pPr>
    </w:p>
    <w:p w14:paraId="6F504256" w14:textId="77777777" w:rsidR="006A15E8" w:rsidRPr="006A15E8" w:rsidRDefault="006A15E8" w:rsidP="006A15E8">
      <w:pPr>
        <w:spacing w:after="120"/>
        <w:rPr>
          <w:rFonts w:ascii="Calibri" w:eastAsia="Calibri" w:hAnsi="Calibri" w:cs="Arial"/>
          <w:b/>
          <w:sz w:val="28"/>
          <w:szCs w:val="28"/>
          <w:lang w:val="en-GB" w:eastAsia="en-US"/>
        </w:rPr>
      </w:pPr>
    </w:p>
    <w:p w14:paraId="750DE1DD" w14:textId="11E4E17D" w:rsidR="006A15E8" w:rsidRDefault="006A15E8" w:rsidP="006A15E8">
      <w:pPr>
        <w:spacing w:after="120"/>
        <w:rPr>
          <w:rFonts w:ascii="Calibri" w:eastAsia="Calibri" w:hAnsi="Calibri" w:cs="Arial"/>
          <w:b/>
          <w:sz w:val="28"/>
          <w:szCs w:val="28"/>
          <w:lang w:val="en-GB" w:eastAsia="en-US"/>
        </w:rPr>
      </w:pPr>
    </w:p>
    <w:p w14:paraId="14AB2D63" w14:textId="1DB8B8A2" w:rsidR="00961E4D" w:rsidRDefault="00961E4D" w:rsidP="006A15E8">
      <w:pPr>
        <w:spacing w:after="120"/>
        <w:rPr>
          <w:rFonts w:ascii="Calibri" w:eastAsia="Calibri" w:hAnsi="Calibri" w:cs="Arial"/>
          <w:b/>
          <w:sz w:val="28"/>
          <w:szCs w:val="28"/>
          <w:lang w:val="en-GB" w:eastAsia="en-US"/>
        </w:rPr>
      </w:pPr>
    </w:p>
    <w:p w14:paraId="528FD673" w14:textId="46DD6753" w:rsidR="00961E4D" w:rsidRDefault="00961E4D" w:rsidP="006A15E8">
      <w:pPr>
        <w:spacing w:after="120"/>
        <w:rPr>
          <w:rFonts w:ascii="Calibri" w:eastAsia="Calibri" w:hAnsi="Calibri" w:cs="Arial"/>
          <w:b/>
          <w:sz w:val="28"/>
          <w:szCs w:val="28"/>
          <w:lang w:val="en-GB" w:eastAsia="en-US"/>
        </w:rPr>
      </w:pPr>
    </w:p>
    <w:p w14:paraId="36D1AA21" w14:textId="6E6D79D9" w:rsidR="00961E4D" w:rsidRDefault="00961E4D" w:rsidP="006A15E8">
      <w:pPr>
        <w:spacing w:after="120"/>
        <w:rPr>
          <w:rFonts w:ascii="Calibri" w:eastAsia="Calibri" w:hAnsi="Calibri" w:cs="Arial"/>
          <w:b/>
          <w:sz w:val="28"/>
          <w:szCs w:val="28"/>
          <w:lang w:val="en-GB" w:eastAsia="en-US"/>
        </w:rPr>
      </w:pPr>
    </w:p>
    <w:p w14:paraId="71448400" w14:textId="741B4BB0" w:rsidR="00961E4D" w:rsidRPr="006A15E8" w:rsidRDefault="00961E4D" w:rsidP="006A15E8">
      <w:pPr>
        <w:spacing w:after="120"/>
        <w:rPr>
          <w:rFonts w:ascii="Calibri" w:eastAsia="Calibri" w:hAnsi="Calibri" w:cs="Arial"/>
          <w:b/>
          <w:sz w:val="28"/>
          <w:szCs w:val="28"/>
          <w:lang w:val="en-GB" w:eastAsia="en-US"/>
        </w:rPr>
      </w:pPr>
    </w:p>
    <w:p w14:paraId="4BB6706D" w14:textId="7BC3D26C" w:rsidR="00796591" w:rsidRPr="006A15E8" w:rsidRDefault="00796591" w:rsidP="006A15E8">
      <w:pPr>
        <w:spacing w:after="120"/>
        <w:rPr>
          <w:rFonts w:ascii="Calibri" w:eastAsia="Calibri" w:hAnsi="Calibri" w:cs="Arial"/>
          <w:b/>
          <w:sz w:val="28"/>
          <w:szCs w:val="28"/>
          <w:lang w:val="en-GB" w:eastAsia="en-US"/>
        </w:rPr>
      </w:pPr>
    </w:p>
    <w:p w14:paraId="52A3CC58" w14:textId="6E23E51F" w:rsidR="003A60E9" w:rsidRPr="006A15E8" w:rsidRDefault="003A60E9" w:rsidP="006A15E8">
      <w:pPr>
        <w:spacing w:after="120"/>
        <w:rPr>
          <w:rFonts w:ascii="Calibri" w:eastAsia="Calibri" w:hAnsi="Calibri" w:cs="Arial"/>
          <w:b/>
          <w:sz w:val="28"/>
          <w:szCs w:val="28"/>
          <w:lang w:val="en-GB" w:eastAsia="en-US"/>
        </w:rPr>
      </w:pPr>
    </w:p>
    <w:p w14:paraId="777D9054" w14:textId="154FE72B" w:rsidR="000171F0" w:rsidRPr="006A15E8" w:rsidRDefault="000171F0" w:rsidP="006A15E8">
      <w:pPr>
        <w:spacing w:after="120"/>
        <w:rPr>
          <w:rFonts w:ascii="Calibri" w:eastAsia="Calibri" w:hAnsi="Calibri" w:cs="Arial"/>
          <w:b/>
          <w:sz w:val="28"/>
          <w:szCs w:val="28"/>
          <w:lang w:val="en-GB" w:eastAsia="en-US"/>
        </w:rPr>
      </w:pPr>
    </w:p>
    <w:p w14:paraId="102882F3" w14:textId="6ACBC546" w:rsidR="00BD23D7" w:rsidRDefault="004B12AA" w:rsidP="006A15E8">
      <w:pPr>
        <w:spacing w:after="120"/>
        <w:ind w:left="90"/>
        <w:jc w:val="center"/>
        <w:rPr>
          <w:rFonts w:ascii="Calibri" w:eastAsia="Calibri" w:hAnsi="Calibri" w:cs="Calibri"/>
          <w:sz w:val="20"/>
          <w:szCs w:val="20"/>
          <w:lang w:val="en-GB" w:eastAsia="en-US"/>
        </w:rPr>
        <w:sectPr w:rsidR="00BD23D7" w:rsidSect="005D369C">
          <w:type w:val="continuous"/>
          <w:pgSz w:w="11906" w:h="16838" w:code="9"/>
          <w:pgMar w:top="1440" w:right="1138" w:bottom="1138" w:left="1440" w:header="806" w:footer="950" w:gutter="0"/>
          <w:cols w:space="708"/>
          <w:docGrid w:linePitch="360"/>
        </w:sectPr>
      </w:pPr>
      <w:r w:rsidRPr="004B12AA">
        <w:rPr>
          <w:rFonts w:ascii="Calibri" w:eastAsia="Calibri" w:hAnsi="Calibri" w:cs="Arial"/>
          <w:b/>
          <w:noProof/>
          <w:sz w:val="28"/>
          <w:szCs w:val="28"/>
          <w:lang w:val="en-GB" w:eastAsia="en-GB"/>
        </w:rPr>
        <w:drawing>
          <wp:inline distT="0" distB="0" distL="0" distR="0" wp14:anchorId="12F0AF60" wp14:editId="3684C407">
            <wp:extent cx="1238250" cy="384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O-EN-B-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888" cy="399166"/>
                    </a:xfrm>
                    <a:prstGeom prst="rect">
                      <a:avLst/>
                    </a:prstGeom>
                  </pic:spPr>
                </pic:pic>
              </a:graphicData>
            </a:graphic>
          </wp:inline>
        </w:drawing>
      </w:r>
      <w:bookmarkStart w:id="2" w:name="_Toc465850761"/>
      <w:bookmarkStart w:id="3" w:name="_Toc463445057"/>
      <w:r w:rsidRPr="004B12AA">
        <w:rPr>
          <w:rFonts w:ascii="Calibri" w:eastAsia="Calibri" w:hAnsi="Calibri" w:cs="Calibri"/>
          <w:sz w:val="20"/>
          <w:szCs w:val="20"/>
          <w:lang w:val="en-GB" w:eastAsia="en-US"/>
        </w:rPr>
        <w:t xml:space="preserve"> </w:t>
      </w:r>
      <w:bookmarkEnd w:id="2"/>
      <w:bookmarkEnd w:id="3"/>
    </w:p>
    <w:sdt>
      <w:sdtPr>
        <w:rPr>
          <w:rFonts w:ascii="Calibri" w:eastAsia="Calibri" w:hAnsi="Calibri" w:cs="Arial"/>
          <w:lang w:val="en-GB" w:eastAsia="en-US"/>
        </w:rPr>
        <w:id w:val="-317190615"/>
        <w:docPartObj>
          <w:docPartGallery w:val="Table of Contents"/>
          <w:docPartUnique/>
        </w:docPartObj>
      </w:sdtPr>
      <w:sdtEndPr>
        <w:rPr>
          <w:noProof/>
        </w:rPr>
      </w:sdtEndPr>
      <w:sdtContent>
        <w:p w14:paraId="155D58A9" w14:textId="77777777" w:rsidR="00BD23D7" w:rsidRPr="00BD23D7" w:rsidRDefault="00BD23D7" w:rsidP="00DC2D7F">
          <w:pPr>
            <w:pBdr>
              <w:bottom w:val="single" w:sz="12" w:space="1" w:color="0563C1"/>
            </w:pBdr>
            <w:spacing w:before="240" w:after="240"/>
            <w:rPr>
              <w:rFonts w:ascii="Calibri Light" w:eastAsia="SimSun" w:hAnsi="Calibri Light" w:cs="Times New Roman"/>
              <w:b/>
              <w:bCs/>
              <w:smallCaps/>
              <w:color w:val="0563C1"/>
              <w:sz w:val="44"/>
              <w:szCs w:val="44"/>
              <w:lang w:val="en-GB" w:eastAsia="ja-JP"/>
              <w14:textOutline w14:w="19050" w14:cap="rnd" w14:cmpd="sng" w14:algn="ctr">
                <w14:solidFill>
                  <w14:srgbClr w14:val="0563C1">
                    <w14:alpha w14:val="100000"/>
                  </w14:srgbClr>
                </w14:solidFill>
                <w14:prstDash w14:val="solid"/>
                <w14:bevel/>
              </w14:textOutline>
            </w:rPr>
          </w:pPr>
          <w:r w:rsidRPr="00BD23D7">
            <w:rPr>
              <w:rFonts w:ascii="Calibri Light" w:eastAsia="SimSun" w:hAnsi="Calibri Light" w:cs="Times New Roman"/>
              <w:b/>
              <w:bCs/>
              <w:smallCaps/>
              <w:color w:val="0563C1"/>
              <w:sz w:val="44"/>
              <w:szCs w:val="44"/>
              <w:lang w:val="en-GB" w:eastAsia="ja-JP"/>
              <w14:textOutline w14:w="19050" w14:cap="rnd" w14:cmpd="sng" w14:algn="ctr">
                <w14:solidFill>
                  <w14:srgbClr w14:val="0563C1">
                    <w14:alpha w14:val="100000"/>
                  </w14:srgbClr>
                </w14:solidFill>
                <w14:prstDash w14:val="solid"/>
                <w14:bevel/>
              </w14:textOutline>
            </w:rPr>
            <w:t>Contents</w:t>
          </w:r>
        </w:p>
        <w:p w14:paraId="7DDC018A" w14:textId="08318998" w:rsidR="00E11C55" w:rsidRDefault="00BD23D7">
          <w:pPr>
            <w:pStyle w:val="TOC1"/>
            <w:tabs>
              <w:tab w:val="right" w:leader="dot" w:pos="9318"/>
            </w:tabs>
            <w:rPr>
              <w:noProof/>
              <w:lang w:eastAsia="en-US"/>
            </w:rPr>
          </w:pPr>
          <w:r w:rsidRPr="00BD23D7">
            <w:rPr>
              <w:rFonts w:ascii="Calibri" w:eastAsia="SimSun" w:hAnsi="Calibri" w:cs="Calibri"/>
              <w:szCs w:val="24"/>
              <w:lang w:val="en-GB"/>
            </w:rPr>
            <w:fldChar w:fldCharType="begin"/>
          </w:r>
          <w:r w:rsidRPr="00BD23D7">
            <w:rPr>
              <w:rFonts w:ascii="Calibri" w:eastAsia="SimSun" w:hAnsi="Calibri" w:cs="Calibri"/>
              <w:szCs w:val="24"/>
              <w:lang w:val="en-GB"/>
            </w:rPr>
            <w:instrText xml:space="preserve"> TOC \o "1-2" \h \z \u </w:instrText>
          </w:r>
          <w:r w:rsidRPr="00BD23D7">
            <w:rPr>
              <w:rFonts w:ascii="Calibri" w:eastAsia="SimSun" w:hAnsi="Calibri" w:cs="Calibri"/>
              <w:szCs w:val="24"/>
              <w:lang w:val="en-GB"/>
            </w:rPr>
            <w:fldChar w:fldCharType="separate"/>
          </w:r>
          <w:hyperlink w:anchor="_Toc520119888" w:history="1">
            <w:r w:rsidR="00E11C55" w:rsidRPr="00DD5CE2">
              <w:rPr>
                <w:rStyle w:val="Hyperlink"/>
                <w:noProof/>
              </w:rPr>
              <w:t>Abbreviations and Acronyms</w:t>
            </w:r>
            <w:r w:rsidR="00E11C55">
              <w:rPr>
                <w:noProof/>
                <w:webHidden/>
              </w:rPr>
              <w:tab/>
            </w:r>
            <w:r w:rsidR="00E11C55">
              <w:rPr>
                <w:noProof/>
                <w:webHidden/>
              </w:rPr>
              <w:fldChar w:fldCharType="begin"/>
            </w:r>
            <w:r w:rsidR="00E11C55">
              <w:rPr>
                <w:noProof/>
                <w:webHidden/>
              </w:rPr>
              <w:instrText xml:space="preserve"> PAGEREF _Toc520119888 \h </w:instrText>
            </w:r>
            <w:r w:rsidR="00E11C55">
              <w:rPr>
                <w:noProof/>
                <w:webHidden/>
              </w:rPr>
            </w:r>
            <w:r w:rsidR="00E11C55">
              <w:rPr>
                <w:noProof/>
                <w:webHidden/>
              </w:rPr>
              <w:fldChar w:fldCharType="separate"/>
            </w:r>
            <w:r w:rsidR="001348E8">
              <w:rPr>
                <w:noProof/>
                <w:webHidden/>
              </w:rPr>
              <w:t>3</w:t>
            </w:r>
            <w:r w:rsidR="00E11C55">
              <w:rPr>
                <w:noProof/>
                <w:webHidden/>
              </w:rPr>
              <w:fldChar w:fldCharType="end"/>
            </w:r>
          </w:hyperlink>
        </w:p>
        <w:p w14:paraId="7C3416B9" w14:textId="71A972EC" w:rsidR="00E11C55" w:rsidRDefault="00EB0FD7">
          <w:pPr>
            <w:pStyle w:val="TOC1"/>
            <w:tabs>
              <w:tab w:val="right" w:leader="dot" w:pos="9318"/>
            </w:tabs>
            <w:rPr>
              <w:noProof/>
              <w:lang w:eastAsia="en-US"/>
            </w:rPr>
          </w:pPr>
          <w:hyperlink w:anchor="_Toc520119889" w:history="1">
            <w:r w:rsidR="00E11C55" w:rsidRPr="00DD5CE2">
              <w:rPr>
                <w:rStyle w:val="Hyperlink"/>
                <w:noProof/>
              </w:rPr>
              <w:t>Declarations</w:t>
            </w:r>
            <w:r w:rsidR="00E11C55">
              <w:rPr>
                <w:noProof/>
                <w:webHidden/>
              </w:rPr>
              <w:tab/>
            </w:r>
            <w:r w:rsidR="00E11C55">
              <w:rPr>
                <w:noProof/>
                <w:webHidden/>
              </w:rPr>
              <w:fldChar w:fldCharType="begin"/>
            </w:r>
            <w:r w:rsidR="00E11C55">
              <w:rPr>
                <w:noProof/>
                <w:webHidden/>
              </w:rPr>
              <w:instrText xml:space="preserve"> PAGEREF _Toc520119889 \h </w:instrText>
            </w:r>
            <w:r w:rsidR="00E11C55">
              <w:rPr>
                <w:noProof/>
                <w:webHidden/>
              </w:rPr>
            </w:r>
            <w:r w:rsidR="00E11C55">
              <w:rPr>
                <w:noProof/>
                <w:webHidden/>
              </w:rPr>
              <w:fldChar w:fldCharType="separate"/>
            </w:r>
            <w:r w:rsidR="001348E8">
              <w:rPr>
                <w:noProof/>
                <w:webHidden/>
              </w:rPr>
              <w:t>4</w:t>
            </w:r>
            <w:r w:rsidR="00E11C55">
              <w:rPr>
                <w:noProof/>
                <w:webHidden/>
              </w:rPr>
              <w:fldChar w:fldCharType="end"/>
            </w:r>
          </w:hyperlink>
        </w:p>
        <w:p w14:paraId="7558ABDE" w14:textId="0C7AAE52" w:rsidR="00E11C55" w:rsidRDefault="00EB0FD7">
          <w:pPr>
            <w:pStyle w:val="TOC1"/>
            <w:tabs>
              <w:tab w:val="right" w:leader="dot" w:pos="9318"/>
            </w:tabs>
            <w:rPr>
              <w:noProof/>
              <w:lang w:eastAsia="en-US"/>
            </w:rPr>
          </w:pPr>
          <w:hyperlink w:anchor="_Toc520119890" w:history="1">
            <w:r w:rsidR="00E11C55" w:rsidRPr="00DD5CE2">
              <w:rPr>
                <w:rStyle w:val="Hyperlink"/>
                <w:noProof/>
              </w:rPr>
              <w:t>1. NCC’s follow-up on previous RCC recommendations related to poliovirus containment</w:t>
            </w:r>
            <w:r w:rsidR="00E11C55">
              <w:rPr>
                <w:noProof/>
                <w:webHidden/>
              </w:rPr>
              <w:tab/>
            </w:r>
            <w:r w:rsidR="00E11C55">
              <w:rPr>
                <w:noProof/>
                <w:webHidden/>
              </w:rPr>
              <w:fldChar w:fldCharType="begin"/>
            </w:r>
            <w:r w:rsidR="00E11C55">
              <w:rPr>
                <w:noProof/>
                <w:webHidden/>
              </w:rPr>
              <w:instrText xml:space="preserve"> PAGEREF _Toc520119890 \h </w:instrText>
            </w:r>
            <w:r w:rsidR="00E11C55">
              <w:rPr>
                <w:noProof/>
                <w:webHidden/>
              </w:rPr>
            </w:r>
            <w:r w:rsidR="00E11C55">
              <w:rPr>
                <w:noProof/>
                <w:webHidden/>
              </w:rPr>
              <w:fldChar w:fldCharType="separate"/>
            </w:r>
            <w:r w:rsidR="001348E8">
              <w:rPr>
                <w:noProof/>
                <w:webHidden/>
              </w:rPr>
              <w:t>6</w:t>
            </w:r>
            <w:r w:rsidR="00E11C55">
              <w:rPr>
                <w:noProof/>
                <w:webHidden/>
              </w:rPr>
              <w:fldChar w:fldCharType="end"/>
            </w:r>
          </w:hyperlink>
        </w:p>
        <w:p w14:paraId="65C65CCE" w14:textId="59FD23D0" w:rsidR="00E11C55" w:rsidRDefault="00EB0FD7">
          <w:pPr>
            <w:pStyle w:val="TOC2"/>
            <w:tabs>
              <w:tab w:val="right" w:leader="dot" w:pos="9318"/>
            </w:tabs>
            <w:rPr>
              <w:noProof/>
              <w:lang w:eastAsia="en-US"/>
            </w:rPr>
          </w:pPr>
          <w:hyperlink w:anchor="_Toc520119891" w:history="1">
            <w:r w:rsidR="00E11C55" w:rsidRPr="00DD5CE2">
              <w:rPr>
                <w:rStyle w:val="Hyperlink"/>
                <w:noProof/>
              </w:rPr>
              <w:t>List of previous RCC recommendations</w:t>
            </w:r>
            <w:r w:rsidR="00E11C55">
              <w:rPr>
                <w:noProof/>
                <w:webHidden/>
              </w:rPr>
              <w:tab/>
            </w:r>
            <w:r w:rsidR="00E11C55">
              <w:rPr>
                <w:noProof/>
                <w:webHidden/>
              </w:rPr>
              <w:fldChar w:fldCharType="begin"/>
            </w:r>
            <w:r w:rsidR="00E11C55">
              <w:rPr>
                <w:noProof/>
                <w:webHidden/>
              </w:rPr>
              <w:instrText xml:space="preserve"> PAGEREF _Toc520119891 \h </w:instrText>
            </w:r>
            <w:r w:rsidR="00E11C55">
              <w:rPr>
                <w:noProof/>
                <w:webHidden/>
              </w:rPr>
            </w:r>
            <w:r w:rsidR="00E11C55">
              <w:rPr>
                <w:noProof/>
                <w:webHidden/>
              </w:rPr>
              <w:fldChar w:fldCharType="separate"/>
            </w:r>
            <w:r w:rsidR="001348E8">
              <w:rPr>
                <w:noProof/>
                <w:webHidden/>
              </w:rPr>
              <w:t>6</w:t>
            </w:r>
            <w:r w:rsidR="00E11C55">
              <w:rPr>
                <w:noProof/>
                <w:webHidden/>
              </w:rPr>
              <w:fldChar w:fldCharType="end"/>
            </w:r>
          </w:hyperlink>
        </w:p>
        <w:p w14:paraId="05E3401A" w14:textId="2C8ED4A6" w:rsidR="00E11C55" w:rsidRDefault="00EB0FD7">
          <w:pPr>
            <w:pStyle w:val="TOC1"/>
            <w:tabs>
              <w:tab w:val="right" w:leader="dot" w:pos="9318"/>
            </w:tabs>
            <w:rPr>
              <w:noProof/>
              <w:lang w:eastAsia="en-US"/>
            </w:rPr>
          </w:pPr>
          <w:hyperlink w:anchor="_Toc520119892" w:history="1">
            <w:r w:rsidR="00E11C55" w:rsidRPr="00DD5CE2">
              <w:rPr>
                <w:rStyle w:val="Hyperlink"/>
                <w:noProof/>
              </w:rPr>
              <w:t>2. Identification and survey of facilities</w:t>
            </w:r>
            <w:r w:rsidR="00E11C55">
              <w:rPr>
                <w:noProof/>
                <w:webHidden/>
              </w:rPr>
              <w:tab/>
            </w:r>
            <w:r w:rsidR="00E11C55">
              <w:rPr>
                <w:noProof/>
                <w:webHidden/>
              </w:rPr>
              <w:fldChar w:fldCharType="begin"/>
            </w:r>
            <w:r w:rsidR="00E11C55">
              <w:rPr>
                <w:noProof/>
                <w:webHidden/>
              </w:rPr>
              <w:instrText xml:space="preserve"> PAGEREF _Toc520119892 \h </w:instrText>
            </w:r>
            <w:r w:rsidR="00E11C55">
              <w:rPr>
                <w:noProof/>
                <w:webHidden/>
              </w:rPr>
            </w:r>
            <w:r w:rsidR="00E11C55">
              <w:rPr>
                <w:noProof/>
                <w:webHidden/>
              </w:rPr>
              <w:fldChar w:fldCharType="separate"/>
            </w:r>
            <w:r w:rsidR="001348E8">
              <w:rPr>
                <w:noProof/>
                <w:webHidden/>
              </w:rPr>
              <w:t>7</w:t>
            </w:r>
            <w:r w:rsidR="00E11C55">
              <w:rPr>
                <w:noProof/>
                <w:webHidden/>
              </w:rPr>
              <w:fldChar w:fldCharType="end"/>
            </w:r>
          </w:hyperlink>
        </w:p>
        <w:p w14:paraId="7A1EE32F" w14:textId="2A3C97F0" w:rsidR="00E11C55" w:rsidRDefault="00EB0FD7">
          <w:pPr>
            <w:pStyle w:val="TOC2"/>
            <w:tabs>
              <w:tab w:val="right" w:leader="dot" w:pos="9318"/>
            </w:tabs>
            <w:rPr>
              <w:noProof/>
              <w:lang w:eastAsia="en-US"/>
            </w:rPr>
          </w:pPr>
          <w:hyperlink w:anchor="_Toc520119893" w:history="1">
            <w:r w:rsidR="00E11C55" w:rsidRPr="00DD5CE2">
              <w:rPr>
                <w:rStyle w:val="Hyperlink"/>
                <w:noProof/>
              </w:rPr>
              <w:t>List of all facilities in the country/territory</w:t>
            </w:r>
            <w:r w:rsidR="00E11C55">
              <w:rPr>
                <w:noProof/>
                <w:webHidden/>
              </w:rPr>
              <w:tab/>
            </w:r>
            <w:r w:rsidR="00E11C55">
              <w:rPr>
                <w:noProof/>
                <w:webHidden/>
              </w:rPr>
              <w:fldChar w:fldCharType="begin"/>
            </w:r>
            <w:r w:rsidR="00E11C55">
              <w:rPr>
                <w:noProof/>
                <w:webHidden/>
              </w:rPr>
              <w:instrText xml:space="preserve"> PAGEREF _Toc520119893 \h </w:instrText>
            </w:r>
            <w:r w:rsidR="00E11C55">
              <w:rPr>
                <w:noProof/>
                <w:webHidden/>
              </w:rPr>
            </w:r>
            <w:r w:rsidR="00E11C55">
              <w:rPr>
                <w:noProof/>
                <w:webHidden/>
              </w:rPr>
              <w:fldChar w:fldCharType="separate"/>
            </w:r>
            <w:r w:rsidR="001348E8">
              <w:rPr>
                <w:noProof/>
                <w:webHidden/>
              </w:rPr>
              <w:t>7</w:t>
            </w:r>
            <w:r w:rsidR="00E11C55">
              <w:rPr>
                <w:noProof/>
                <w:webHidden/>
              </w:rPr>
              <w:fldChar w:fldCharType="end"/>
            </w:r>
          </w:hyperlink>
        </w:p>
        <w:p w14:paraId="0DFE75B1" w14:textId="44C1498C" w:rsidR="00E11C55" w:rsidRDefault="00EB0FD7">
          <w:pPr>
            <w:pStyle w:val="TOC2"/>
            <w:tabs>
              <w:tab w:val="right" w:leader="dot" w:pos="9318"/>
            </w:tabs>
            <w:rPr>
              <w:noProof/>
              <w:lang w:eastAsia="en-US"/>
            </w:rPr>
          </w:pPr>
          <w:hyperlink w:anchor="_Toc520119894" w:history="1">
            <w:r w:rsidR="00E11C55" w:rsidRPr="00DD5CE2">
              <w:rPr>
                <w:rStyle w:val="Hyperlink"/>
                <w:noProof/>
              </w:rPr>
              <w:t>Facilities surveyed during the current reporting period</w:t>
            </w:r>
            <w:r w:rsidR="00E11C55">
              <w:rPr>
                <w:noProof/>
                <w:webHidden/>
              </w:rPr>
              <w:tab/>
            </w:r>
            <w:r w:rsidR="00E11C55">
              <w:rPr>
                <w:noProof/>
                <w:webHidden/>
              </w:rPr>
              <w:fldChar w:fldCharType="begin"/>
            </w:r>
            <w:r w:rsidR="00E11C55">
              <w:rPr>
                <w:noProof/>
                <w:webHidden/>
              </w:rPr>
              <w:instrText xml:space="preserve"> PAGEREF _Toc520119894 \h </w:instrText>
            </w:r>
            <w:r w:rsidR="00E11C55">
              <w:rPr>
                <w:noProof/>
                <w:webHidden/>
              </w:rPr>
            </w:r>
            <w:r w:rsidR="00E11C55">
              <w:rPr>
                <w:noProof/>
                <w:webHidden/>
              </w:rPr>
              <w:fldChar w:fldCharType="separate"/>
            </w:r>
            <w:r w:rsidR="001348E8">
              <w:rPr>
                <w:noProof/>
                <w:webHidden/>
              </w:rPr>
              <w:t>8</w:t>
            </w:r>
            <w:r w:rsidR="00E11C55">
              <w:rPr>
                <w:noProof/>
                <w:webHidden/>
              </w:rPr>
              <w:fldChar w:fldCharType="end"/>
            </w:r>
          </w:hyperlink>
        </w:p>
        <w:p w14:paraId="75F5C543" w14:textId="23516587" w:rsidR="00E11C55" w:rsidRDefault="00EB0FD7">
          <w:pPr>
            <w:pStyle w:val="TOC2"/>
            <w:tabs>
              <w:tab w:val="right" w:leader="dot" w:pos="9318"/>
            </w:tabs>
            <w:rPr>
              <w:noProof/>
              <w:lang w:eastAsia="en-US"/>
            </w:rPr>
          </w:pPr>
          <w:hyperlink w:anchor="_Toc520119895" w:history="1">
            <w:r w:rsidR="00E11C55" w:rsidRPr="00DD5CE2">
              <w:rPr>
                <w:rStyle w:val="Hyperlink"/>
                <w:noProof/>
              </w:rPr>
              <w:t>Facilities that do not retain any PV</w:t>
            </w:r>
            <w:r w:rsidR="00E11C55">
              <w:rPr>
                <w:noProof/>
                <w:webHidden/>
              </w:rPr>
              <w:tab/>
            </w:r>
            <w:r w:rsidR="00E11C55">
              <w:rPr>
                <w:noProof/>
                <w:webHidden/>
              </w:rPr>
              <w:fldChar w:fldCharType="begin"/>
            </w:r>
            <w:r w:rsidR="00E11C55">
              <w:rPr>
                <w:noProof/>
                <w:webHidden/>
              </w:rPr>
              <w:instrText xml:space="preserve"> PAGEREF _Toc520119895 \h </w:instrText>
            </w:r>
            <w:r w:rsidR="00E11C55">
              <w:rPr>
                <w:noProof/>
                <w:webHidden/>
              </w:rPr>
            </w:r>
            <w:r w:rsidR="00E11C55">
              <w:rPr>
                <w:noProof/>
                <w:webHidden/>
              </w:rPr>
              <w:fldChar w:fldCharType="separate"/>
            </w:r>
            <w:r w:rsidR="001348E8">
              <w:rPr>
                <w:noProof/>
                <w:webHidden/>
              </w:rPr>
              <w:t>8</w:t>
            </w:r>
            <w:r w:rsidR="00E11C55">
              <w:rPr>
                <w:noProof/>
                <w:webHidden/>
              </w:rPr>
              <w:fldChar w:fldCharType="end"/>
            </w:r>
          </w:hyperlink>
        </w:p>
        <w:p w14:paraId="709DA3DB" w14:textId="0837B3BB" w:rsidR="00E11C55" w:rsidRDefault="00EB0FD7">
          <w:pPr>
            <w:pStyle w:val="TOC1"/>
            <w:tabs>
              <w:tab w:val="right" w:leader="dot" w:pos="9318"/>
            </w:tabs>
            <w:rPr>
              <w:noProof/>
              <w:lang w:eastAsia="en-US"/>
            </w:rPr>
          </w:pPr>
          <w:hyperlink w:anchor="_Toc520119896" w:history="1">
            <w:r w:rsidR="00E11C55" w:rsidRPr="00DD5CE2">
              <w:rPr>
                <w:rStyle w:val="Hyperlink"/>
                <w:noProof/>
              </w:rPr>
              <w:t>3. Retention of poliovirus infectious or potentially infectious material (PV IM or PIM)</w:t>
            </w:r>
            <w:r w:rsidR="00E11C55">
              <w:rPr>
                <w:noProof/>
                <w:webHidden/>
              </w:rPr>
              <w:tab/>
            </w:r>
            <w:r w:rsidR="00E11C55">
              <w:rPr>
                <w:noProof/>
                <w:webHidden/>
              </w:rPr>
              <w:fldChar w:fldCharType="begin"/>
            </w:r>
            <w:r w:rsidR="00E11C55">
              <w:rPr>
                <w:noProof/>
                <w:webHidden/>
              </w:rPr>
              <w:instrText xml:space="preserve"> PAGEREF _Toc520119896 \h </w:instrText>
            </w:r>
            <w:r w:rsidR="00E11C55">
              <w:rPr>
                <w:noProof/>
                <w:webHidden/>
              </w:rPr>
            </w:r>
            <w:r w:rsidR="00E11C55">
              <w:rPr>
                <w:noProof/>
                <w:webHidden/>
              </w:rPr>
              <w:fldChar w:fldCharType="separate"/>
            </w:r>
            <w:r w:rsidR="001348E8">
              <w:rPr>
                <w:noProof/>
                <w:webHidden/>
              </w:rPr>
              <w:t>9</w:t>
            </w:r>
            <w:r w:rsidR="00E11C55">
              <w:rPr>
                <w:noProof/>
                <w:webHidden/>
              </w:rPr>
              <w:fldChar w:fldCharType="end"/>
            </w:r>
          </w:hyperlink>
        </w:p>
        <w:p w14:paraId="6AA406F6" w14:textId="260C3920" w:rsidR="00E11C55" w:rsidRDefault="00EB0FD7">
          <w:pPr>
            <w:pStyle w:val="TOC2"/>
            <w:tabs>
              <w:tab w:val="right" w:leader="dot" w:pos="9318"/>
            </w:tabs>
            <w:rPr>
              <w:noProof/>
              <w:lang w:eastAsia="en-US"/>
            </w:rPr>
          </w:pPr>
          <w:hyperlink w:anchor="_Toc520119897" w:history="1">
            <w:r w:rsidR="00E11C55" w:rsidRPr="00DD5CE2">
              <w:rPr>
                <w:rStyle w:val="Hyperlink"/>
                <w:noProof/>
              </w:rPr>
              <w:t>List of facilities retaining WPV/VDPV IM or PIM, and requiring containment</w:t>
            </w:r>
            <w:r w:rsidR="00E11C55">
              <w:rPr>
                <w:noProof/>
                <w:webHidden/>
              </w:rPr>
              <w:tab/>
            </w:r>
            <w:r w:rsidR="00E11C55">
              <w:rPr>
                <w:noProof/>
                <w:webHidden/>
              </w:rPr>
              <w:fldChar w:fldCharType="begin"/>
            </w:r>
            <w:r w:rsidR="00E11C55">
              <w:rPr>
                <w:noProof/>
                <w:webHidden/>
              </w:rPr>
              <w:instrText xml:space="preserve"> PAGEREF _Toc520119897 \h </w:instrText>
            </w:r>
            <w:r w:rsidR="00E11C55">
              <w:rPr>
                <w:noProof/>
                <w:webHidden/>
              </w:rPr>
            </w:r>
            <w:r w:rsidR="00E11C55">
              <w:rPr>
                <w:noProof/>
                <w:webHidden/>
              </w:rPr>
              <w:fldChar w:fldCharType="separate"/>
            </w:r>
            <w:r w:rsidR="001348E8">
              <w:rPr>
                <w:noProof/>
                <w:webHidden/>
              </w:rPr>
              <w:t>9</w:t>
            </w:r>
            <w:r w:rsidR="00E11C55">
              <w:rPr>
                <w:noProof/>
                <w:webHidden/>
              </w:rPr>
              <w:fldChar w:fldCharType="end"/>
            </w:r>
          </w:hyperlink>
        </w:p>
        <w:p w14:paraId="31ABF5B1" w14:textId="7A8E2617" w:rsidR="00E11C55" w:rsidRDefault="00EB0FD7">
          <w:pPr>
            <w:pStyle w:val="TOC2"/>
            <w:tabs>
              <w:tab w:val="right" w:leader="dot" w:pos="9318"/>
            </w:tabs>
            <w:rPr>
              <w:noProof/>
              <w:lang w:eastAsia="en-US"/>
            </w:rPr>
          </w:pPr>
          <w:hyperlink w:anchor="_Toc520119898" w:history="1">
            <w:r w:rsidR="00E11C55" w:rsidRPr="00DD5CE2">
              <w:rPr>
                <w:rStyle w:val="Hyperlink"/>
                <w:noProof/>
              </w:rPr>
              <w:t>List of facilities retaining OPV2/Sabin2 IM and requiring containment</w:t>
            </w:r>
            <w:r w:rsidR="00E11C55">
              <w:rPr>
                <w:noProof/>
                <w:webHidden/>
              </w:rPr>
              <w:tab/>
            </w:r>
            <w:r w:rsidR="00E11C55">
              <w:rPr>
                <w:noProof/>
                <w:webHidden/>
              </w:rPr>
              <w:fldChar w:fldCharType="begin"/>
            </w:r>
            <w:r w:rsidR="00E11C55">
              <w:rPr>
                <w:noProof/>
                <w:webHidden/>
              </w:rPr>
              <w:instrText xml:space="preserve"> PAGEREF _Toc520119898 \h </w:instrText>
            </w:r>
            <w:r w:rsidR="00E11C55">
              <w:rPr>
                <w:noProof/>
                <w:webHidden/>
              </w:rPr>
            </w:r>
            <w:r w:rsidR="00E11C55">
              <w:rPr>
                <w:noProof/>
                <w:webHidden/>
              </w:rPr>
              <w:fldChar w:fldCharType="separate"/>
            </w:r>
            <w:r w:rsidR="001348E8">
              <w:rPr>
                <w:noProof/>
                <w:webHidden/>
              </w:rPr>
              <w:t>10</w:t>
            </w:r>
            <w:r w:rsidR="00E11C55">
              <w:rPr>
                <w:noProof/>
                <w:webHidden/>
              </w:rPr>
              <w:fldChar w:fldCharType="end"/>
            </w:r>
          </w:hyperlink>
        </w:p>
        <w:p w14:paraId="2CFD577A" w14:textId="66610351" w:rsidR="00E11C55" w:rsidRDefault="00EB0FD7">
          <w:pPr>
            <w:pStyle w:val="TOC2"/>
            <w:tabs>
              <w:tab w:val="right" w:leader="dot" w:pos="9318"/>
            </w:tabs>
            <w:rPr>
              <w:noProof/>
              <w:lang w:eastAsia="en-US"/>
            </w:rPr>
          </w:pPr>
          <w:hyperlink w:anchor="_Toc520119899" w:history="1">
            <w:r w:rsidR="00E11C55" w:rsidRPr="00DD5CE2">
              <w:rPr>
                <w:rStyle w:val="Hyperlink"/>
                <w:noProof/>
              </w:rPr>
              <w:t>List of facilities retaining OPV1/Sabin1 or OPV3/Sabin3 IM, requiring containment in Phase III of GAPIII</w:t>
            </w:r>
            <w:r w:rsidR="00E11C55">
              <w:rPr>
                <w:noProof/>
                <w:webHidden/>
              </w:rPr>
              <w:tab/>
            </w:r>
            <w:r w:rsidR="00E11C55">
              <w:rPr>
                <w:noProof/>
                <w:webHidden/>
              </w:rPr>
              <w:fldChar w:fldCharType="begin"/>
            </w:r>
            <w:r w:rsidR="00E11C55">
              <w:rPr>
                <w:noProof/>
                <w:webHidden/>
              </w:rPr>
              <w:instrText xml:space="preserve"> PAGEREF _Toc520119899 \h </w:instrText>
            </w:r>
            <w:r w:rsidR="00E11C55">
              <w:rPr>
                <w:noProof/>
                <w:webHidden/>
              </w:rPr>
            </w:r>
            <w:r w:rsidR="00E11C55">
              <w:rPr>
                <w:noProof/>
                <w:webHidden/>
              </w:rPr>
              <w:fldChar w:fldCharType="separate"/>
            </w:r>
            <w:r w:rsidR="001348E8">
              <w:rPr>
                <w:noProof/>
                <w:webHidden/>
              </w:rPr>
              <w:t>10</w:t>
            </w:r>
            <w:r w:rsidR="00E11C55">
              <w:rPr>
                <w:noProof/>
                <w:webHidden/>
              </w:rPr>
              <w:fldChar w:fldCharType="end"/>
            </w:r>
          </w:hyperlink>
        </w:p>
        <w:p w14:paraId="0E11A470" w14:textId="6820DA9B" w:rsidR="00E11C55" w:rsidRDefault="00EB0FD7">
          <w:pPr>
            <w:pStyle w:val="TOC2"/>
            <w:tabs>
              <w:tab w:val="right" w:leader="dot" w:pos="9318"/>
            </w:tabs>
            <w:rPr>
              <w:noProof/>
              <w:lang w:eastAsia="en-US"/>
            </w:rPr>
          </w:pPr>
          <w:hyperlink w:anchor="_Toc520119900" w:history="1">
            <w:r w:rsidR="00E11C55" w:rsidRPr="00DD5CE2">
              <w:rPr>
                <w:rStyle w:val="Hyperlink"/>
                <w:noProof/>
              </w:rPr>
              <w:t>List of facilities retaining OPV/Sabin PIM</w:t>
            </w:r>
            <w:r w:rsidR="00E11C55">
              <w:rPr>
                <w:noProof/>
                <w:webHidden/>
              </w:rPr>
              <w:tab/>
            </w:r>
            <w:r w:rsidR="00E11C55">
              <w:rPr>
                <w:noProof/>
                <w:webHidden/>
              </w:rPr>
              <w:fldChar w:fldCharType="begin"/>
            </w:r>
            <w:r w:rsidR="00E11C55">
              <w:rPr>
                <w:noProof/>
                <w:webHidden/>
              </w:rPr>
              <w:instrText xml:space="preserve"> PAGEREF _Toc520119900 \h </w:instrText>
            </w:r>
            <w:r w:rsidR="00E11C55">
              <w:rPr>
                <w:noProof/>
                <w:webHidden/>
              </w:rPr>
            </w:r>
            <w:r w:rsidR="00E11C55">
              <w:rPr>
                <w:noProof/>
                <w:webHidden/>
              </w:rPr>
              <w:fldChar w:fldCharType="separate"/>
            </w:r>
            <w:r w:rsidR="001348E8">
              <w:rPr>
                <w:noProof/>
                <w:webHidden/>
              </w:rPr>
              <w:t>11</w:t>
            </w:r>
            <w:r w:rsidR="00E11C55">
              <w:rPr>
                <w:noProof/>
                <w:webHidden/>
              </w:rPr>
              <w:fldChar w:fldCharType="end"/>
            </w:r>
          </w:hyperlink>
        </w:p>
        <w:p w14:paraId="55DE0A3E" w14:textId="7C1C4360" w:rsidR="00E11C55" w:rsidRDefault="00EB0FD7">
          <w:pPr>
            <w:pStyle w:val="TOC1"/>
            <w:tabs>
              <w:tab w:val="right" w:leader="dot" w:pos="9318"/>
            </w:tabs>
            <w:rPr>
              <w:noProof/>
              <w:lang w:eastAsia="en-US"/>
            </w:rPr>
          </w:pPr>
          <w:hyperlink w:anchor="_Toc520119901" w:history="1">
            <w:r w:rsidR="00E11C55" w:rsidRPr="00DD5CE2">
              <w:rPr>
                <w:rStyle w:val="Hyperlink"/>
                <w:noProof/>
              </w:rPr>
              <w:t>4. Designation of poliovirus-essential facilities (PEFs)</w:t>
            </w:r>
            <w:r w:rsidR="00E11C55">
              <w:rPr>
                <w:noProof/>
                <w:webHidden/>
              </w:rPr>
              <w:tab/>
            </w:r>
            <w:r w:rsidR="00E11C55">
              <w:rPr>
                <w:noProof/>
                <w:webHidden/>
              </w:rPr>
              <w:fldChar w:fldCharType="begin"/>
            </w:r>
            <w:r w:rsidR="00E11C55">
              <w:rPr>
                <w:noProof/>
                <w:webHidden/>
              </w:rPr>
              <w:instrText xml:space="preserve"> PAGEREF _Toc520119901 \h </w:instrText>
            </w:r>
            <w:r w:rsidR="00E11C55">
              <w:rPr>
                <w:noProof/>
                <w:webHidden/>
              </w:rPr>
            </w:r>
            <w:r w:rsidR="00E11C55">
              <w:rPr>
                <w:noProof/>
                <w:webHidden/>
              </w:rPr>
              <w:fldChar w:fldCharType="separate"/>
            </w:r>
            <w:r w:rsidR="001348E8">
              <w:rPr>
                <w:noProof/>
                <w:webHidden/>
              </w:rPr>
              <w:t>13</w:t>
            </w:r>
            <w:r w:rsidR="00E11C55">
              <w:rPr>
                <w:noProof/>
                <w:webHidden/>
              </w:rPr>
              <w:fldChar w:fldCharType="end"/>
            </w:r>
          </w:hyperlink>
        </w:p>
        <w:p w14:paraId="423BD726" w14:textId="52F77098" w:rsidR="00E11C55" w:rsidRDefault="00EB0FD7">
          <w:pPr>
            <w:pStyle w:val="TOC2"/>
            <w:tabs>
              <w:tab w:val="right" w:leader="dot" w:pos="9318"/>
            </w:tabs>
            <w:rPr>
              <w:noProof/>
              <w:lang w:eastAsia="en-US"/>
            </w:rPr>
          </w:pPr>
          <w:hyperlink w:anchor="_Toc520119902" w:history="1">
            <w:r w:rsidR="00E11C55" w:rsidRPr="00DD5CE2">
              <w:rPr>
                <w:rStyle w:val="Hyperlink"/>
                <w:noProof/>
              </w:rPr>
              <w:t>List of designated PEFs in the country:</w:t>
            </w:r>
            <w:r w:rsidR="00E11C55">
              <w:rPr>
                <w:noProof/>
                <w:webHidden/>
              </w:rPr>
              <w:tab/>
            </w:r>
            <w:r w:rsidR="00E11C55">
              <w:rPr>
                <w:noProof/>
                <w:webHidden/>
              </w:rPr>
              <w:fldChar w:fldCharType="begin"/>
            </w:r>
            <w:r w:rsidR="00E11C55">
              <w:rPr>
                <w:noProof/>
                <w:webHidden/>
              </w:rPr>
              <w:instrText xml:space="preserve"> PAGEREF _Toc520119902 \h </w:instrText>
            </w:r>
            <w:r w:rsidR="00E11C55">
              <w:rPr>
                <w:noProof/>
                <w:webHidden/>
              </w:rPr>
            </w:r>
            <w:r w:rsidR="00E11C55">
              <w:rPr>
                <w:noProof/>
                <w:webHidden/>
              </w:rPr>
              <w:fldChar w:fldCharType="separate"/>
            </w:r>
            <w:r w:rsidR="001348E8">
              <w:rPr>
                <w:noProof/>
                <w:webHidden/>
              </w:rPr>
              <w:t>13</w:t>
            </w:r>
            <w:r w:rsidR="00E11C55">
              <w:rPr>
                <w:noProof/>
                <w:webHidden/>
              </w:rPr>
              <w:fldChar w:fldCharType="end"/>
            </w:r>
          </w:hyperlink>
        </w:p>
        <w:p w14:paraId="0CB9927E" w14:textId="22CF1EC5" w:rsidR="00E11C55" w:rsidRDefault="00EB0FD7">
          <w:pPr>
            <w:pStyle w:val="TOC1"/>
            <w:tabs>
              <w:tab w:val="right" w:leader="dot" w:pos="9318"/>
            </w:tabs>
            <w:rPr>
              <w:noProof/>
              <w:lang w:eastAsia="en-US"/>
            </w:rPr>
          </w:pPr>
          <w:hyperlink w:anchor="_Toc520119903" w:history="1">
            <w:r w:rsidR="00E11C55" w:rsidRPr="00DD5CE2">
              <w:rPr>
                <w:rStyle w:val="Hyperlink"/>
                <w:noProof/>
              </w:rPr>
              <w:t>5. Nomination of the National Authority for Containment (NAC) in countries/territories with designated PEFs</w:t>
            </w:r>
            <w:r w:rsidR="00E11C55">
              <w:rPr>
                <w:noProof/>
                <w:webHidden/>
              </w:rPr>
              <w:tab/>
            </w:r>
            <w:r w:rsidR="00E11C55">
              <w:rPr>
                <w:noProof/>
                <w:webHidden/>
              </w:rPr>
              <w:fldChar w:fldCharType="begin"/>
            </w:r>
            <w:r w:rsidR="00E11C55">
              <w:rPr>
                <w:noProof/>
                <w:webHidden/>
              </w:rPr>
              <w:instrText xml:space="preserve"> PAGEREF _Toc520119903 \h </w:instrText>
            </w:r>
            <w:r w:rsidR="00E11C55">
              <w:rPr>
                <w:noProof/>
                <w:webHidden/>
              </w:rPr>
            </w:r>
            <w:r w:rsidR="00E11C55">
              <w:rPr>
                <w:noProof/>
                <w:webHidden/>
              </w:rPr>
              <w:fldChar w:fldCharType="separate"/>
            </w:r>
            <w:r w:rsidR="001348E8">
              <w:rPr>
                <w:noProof/>
                <w:webHidden/>
              </w:rPr>
              <w:t>14</w:t>
            </w:r>
            <w:r w:rsidR="00E11C55">
              <w:rPr>
                <w:noProof/>
                <w:webHidden/>
              </w:rPr>
              <w:fldChar w:fldCharType="end"/>
            </w:r>
          </w:hyperlink>
        </w:p>
        <w:p w14:paraId="0602D60E" w14:textId="007E06EA" w:rsidR="00BD23D7" w:rsidRPr="00BD23D7" w:rsidRDefault="00BD23D7" w:rsidP="00541D90">
          <w:pPr>
            <w:tabs>
              <w:tab w:val="right" w:leader="dot" w:pos="14130"/>
            </w:tabs>
            <w:spacing w:after="120"/>
            <w:rPr>
              <w:rFonts w:ascii="Calibri" w:eastAsia="Calibri" w:hAnsi="Calibri" w:cs="Arial"/>
              <w:lang w:val="en-GB" w:eastAsia="en-US"/>
            </w:rPr>
          </w:pPr>
          <w:r w:rsidRPr="00BD23D7">
            <w:rPr>
              <w:rFonts w:ascii="Calibri" w:eastAsia="SimSun" w:hAnsi="Calibri" w:cs="Calibri"/>
              <w:szCs w:val="24"/>
              <w:lang w:val="en-GB"/>
            </w:rPr>
            <w:fldChar w:fldCharType="end"/>
          </w:r>
        </w:p>
      </w:sdtContent>
    </w:sdt>
    <w:p w14:paraId="7B423CB3" w14:textId="08CCEF0A" w:rsidR="00257A9B" w:rsidRPr="004B12AA" w:rsidRDefault="00257A9B" w:rsidP="004B12AA">
      <w:pPr>
        <w:spacing w:after="120"/>
        <w:rPr>
          <w:rFonts w:ascii="Calibri" w:eastAsia="Calibri" w:hAnsi="Calibri" w:cs="Arial"/>
          <w:lang w:val="en-GB"/>
        </w:rPr>
      </w:pPr>
    </w:p>
    <w:p w14:paraId="4E739F04" w14:textId="77777777" w:rsidR="004B12AA" w:rsidRPr="004B12AA" w:rsidRDefault="004B12AA" w:rsidP="004B12AA">
      <w:pPr>
        <w:spacing w:after="120"/>
        <w:rPr>
          <w:rFonts w:ascii="Calibri" w:eastAsia="Calibri" w:hAnsi="Calibri" w:cs="Arial"/>
          <w:lang w:val="en-GB"/>
        </w:rPr>
      </w:pPr>
    </w:p>
    <w:p w14:paraId="44A8358B" w14:textId="77777777" w:rsidR="004B12AA" w:rsidRPr="004B12AA" w:rsidRDefault="004B12AA" w:rsidP="004B12AA">
      <w:pPr>
        <w:spacing w:after="120"/>
        <w:rPr>
          <w:rFonts w:ascii="Calibri" w:eastAsia="Calibri" w:hAnsi="Calibri" w:cs="Arial"/>
          <w:lang w:val="en-GB"/>
        </w:rPr>
      </w:pPr>
    </w:p>
    <w:p w14:paraId="58B4046D" w14:textId="77777777" w:rsidR="00257A9B" w:rsidRDefault="00257A9B" w:rsidP="00D754E2">
      <w:pPr>
        <w:pStyle w:val="Heading1"/>
        <w:sectPr w:rsidR="00257A9B" w:rsidSect="005D369C">
          <w:headerReference w:type="default" r:id="rId9"/>
          <w:footerReference w:type="default" r:id="rId10"/>
          <w:pgSz w:w="11906" w:h="16838" w:code="9"/>
          <w:pgMar w:top="1440" w:right="1138" w:bottom="1138" w:left="1440" w:header="806" w:footer="950" w:gutter="0"/>
          <w:cols w:space="708"/>
          <w:docGrid w:linePitch="360"/>
        </w:sectPr>
      </w:pPr>
      <w:bookmarkStart w:id="4" w:name="_Toc518036414"/>
    </w:p>
    <w:p w14:paraId="02B791C8" w14:textId="021E1FBB" w:rsidR="000171F0" w:rsidRPr="00D754E2" w:rsidRDefault="000171F0" w:rsidP="00D754E2">
      <w:pPr>
        <w:pStyle w:val="Heading1"/>
      </w:pPr>
      <w:bookmarkStart w:id="5" w:name="_Toc520119888"/>
      <w:r w:rsidRPr="00D754E2">
        <w:lastRenderedPageBreak/>
        <w:t>Abbreviations and Acronyms</w:t>
      </w:r>
      <w:bookmarkEnd w:id="4"/>
      <w:bookmarkEnd w:id="5"/>
    </w:p>
    <w:p w14:paraId="730C09F9" w14:textId="77777777" w:rsidR="00961E4D" w:rsidRPr="00961E4D" w:rsidRDefault="00961E4D" w:rsidP="00961E4D">
      <w:pPr>
        <w:autoSpaceDE w:val="0"/>
        <w:autoSpaceDN w:val="0"/>
        <w:adjustRightInd w:val="0"/>
        <w:ind w:left="1349" w:hanging="1349"/>
        <w:rPr>
          <w:sz w:val="20"/>
        </w:rPr>
      </w:pPr>
      <w:r w:rsidRPr="00961E4D">
        <w:t>CCS</w:t>
      </w:r>
      <w:r w:rsidRPr="00961E4D">
        <w:tab/>
        <w:t>GAPIII Containment Certification Scheme</w:t>
      </w:r>
    </w:p>
    <w:p w14:paraId="2FE778BD" w14:textId="77777777" w:rsidR="00961E4D" w:rsidRPr="00961E4D" w:rsidRDefault="00961E4D" w:rsidP="00961E4D">
      <w:pPr>
        <w:ind w:left="1350" w:hanging="1350"/>
      </w:pPr>
      <w:r w:rsidRPr="00961E4D">
        <w:t>GAPIII</w:t>
      </w:r>
      <w:r w:rsidRPr="00961E4D">
        <w:tab/>
        <w:t>Global Action Plan III for Poliovirus Containment</w:t>
      </w:r>
    </w:p>
    <w:p w14:paraId="5E0FB80F" w14:textId="77777777" w:rsidR="00961E4D" w:rsidRPr="00961E4D" w:rsidRDefault="00961E4D" w:rsidP="00961E4D">
      <w:pPr>
        <w:ind w:left="1350" w:hanging="1350"/>
      </w:pPr>
      <w:r w:rsidRPr="00961E4D">
        <w:t>GCC</w:t>
      </w:r>
      <w:r w:rsidRPr="00961E4D">
        <w:tab/>
        <w:t>Global Commission for the Certification of the Eradication of Poliomyelitis</w:t>
      </w:r>
    </w:p>
    <w:p w14:paraId="1C1509A4" w14:textId="77777777" w:rsidR="00961E4D" w:rsidRPr="00961E4D" w:rsidRDefault="00961E4D" w:rsidP="00961E4D">
      <w:pPr>
        <w:ind w:left="1350" w:hanging="1350"/>
      </w:pPr>
      <w:r w:rsidRPr="00961E4D">
        <w:t xml:space="preserve">IM </w:t>
      </w:r>
      <w:r w:rsidRPr="00961E4D">
        <w:tab/>
      </w:r>
      <w:r w:rsidRPr="00961E4D">
        <w:rPr>
          <w:rFonts w:cstheme="minorHAnsi"/>
        </w:rPr>
        <w:t>Infectious material</w:t>
      </w:r>
      <w:r w:rsidRPr="00961E4D">
        <w:t xml:space="preserve"> </w:t>
      </w:r>
    </w:p>
    <w:p w14:paraId="6E1FAB85" w14:textId="77777777" w:rsidR="00961E4D" w:rsidRPr="00961E4D" w:rsidRDefault="00961E4D" w:rsidP="00961E4D">
      <w:pPr>
        <w:ind w:left="1350" w:hanging="1350"/>
      </w:pPr>
      <w:proofErr w:type="spellStart"/>
      <w:r w:rsidRPr="00961E4D">
        <w:t>MoH</w:t>
      </w:r>
      <w:proofErr w:type="spellEnd"/>
      <w:r w:rsidRPr="00961E4D">
        <w:tab/>
        <w:t>Ministry of Health</w:t>
      </w:r>
    </w:p>
    <w:p w14:paraId="50041071" w14:textId="77777777" w:rsidR="00961E4D" w:rsidRPr="00961E4D" w:rsidRDefault="00961E4D" w:rsidP="00961E4D">
      <w:pPr>
        <w:ind w:left="1350" w:hanging="1350"/>
      </w:pPr>
      <w:r w:rsidRPr="00961E4D">
        <w:t>NAC</w:t>
      </w:r>
      <w:r w:rsidRPr="00961E4D">
        <w:tab/>
        <w:t xml:space="preserve">National authority for containment </w:t>
      </w:r>
    </w:p>
    <w:p w14:paraId="46F79418" w14:textId="77777777" w:rsidR="00961E4D" w:rsidRPr="00961E4D" w:rsidRDefault="00961E4D" w:rsidP="00961E4D">
      <w:pPr>
        <w:ind w:left="1350" w:hanging="1350"/>
      </w:pPr>
      <w:r w:rsidRPr="00961E4D">
        <w:t>NCC</w:t>
      </w:r>
      <w:r w:rsidRPr="00961E4D">
        <w:tab/>
        <w:t>National Certification Committee for Poliomyelitis Eradication</w:t>
      </w:r>
    </w:p>
    <w:p w14:paraId="22F93CC7" w14:textId="77777777" w:rsidR="00961E4D" w:rsidRPr="00961E4D" w:rsidRDefault="00961E4D" w:rsidP="00961E4D">
      <w:pPr>
        <w:ind w:left="1350" w:hanging="1350"/>
      </w:pPr>
      <w:r w:rsidRPr="00961E4D">
        <w:t>NPCC</w:t>
      </w:r>
      <w:r w:rsidRPr="00961E4D">
        <w:rPr>
          <w:rFonts w:cstheme="minorHAnsi"/>
        </w:rPr>
        <w:t xml:space="preserve"> </w:t>
      </w:r>
      <w:r w:rsidRPr="00961E4D">
        <w:rPr>
          <w:rFonts w:cstheme="minorHAnsi"/>
        </w:rPr>
        <w:tab/>
        <w:t>National Poliovirus Containment Coordinator</w:t>
      </w:r>
    </w:p>
    <w:p w14:paraId="4E9D72E3" w14:textId="77777777" w:rsidR="00961E4D" w:rsidRPr="00961E4D" w:rsidRDefault="00961E4D" w:rsidP="00961E4D">
      <w:pPr>
        <w:ind w:left="1350" w:hanging="1350"/>
      </w:pPr>
      <w:r w:rsidRPr="00961E4D">
        <w:t>NTFC</w:t>
      </w:r>
      <w:r w:rsidRPr="00961E4D">
        <w:rPr>
          <w:rFonts w:cstheme="minorHAnsi"/>
        </w:rPr>
        <w:t xml:space="preserve"> </w:t>
      </w:r>
      <w:r w:rsidRPr="00961E4D">
        <w:rPr>
          <w:rFonts w:cstheme="minorHAnsi"/>
        </w:rPr>
        <w:tab/>
        <w:t>National Task Force for Containment</w:t>
      </w:r>
    </w:p>
    <w:p w14:paraId="094D4B14" w14:textId="77777777" w:rsidR="00961E4D" w:rsidRPr="00961E4D" w:rsidRDefault="00961E4D" w:rsidP="00961E4D">
      <w:pPr>
        <w:ind w:left="1350" w:hanging="1350"/>
      </w:pPr>
      <w:r w:rsidRPr="00961E4D">
        <w:t xml:space="preserve">OPV </w:t>
      </w:r>
      <w:r w:rsidRPr="00961E4D">
        <w:tab/>
        <w:t xml:space="preserve">Oral polio vaccine </w:t>
      </w:r>
    </w:p>
    <w:p w14:paraId="75460538" w14:textId="77777777" w:rsidR="00961E4D" w:rsidRPr="00961E4D" w:rsidRDefault="00961E4D" w:rsidP="00961E4D">
      <w:pPr>
        <w:ind w:left="1350" w:hanging="990"/>
      </w:pPr>
      <w:proofErr w:type="spellStart"/>
      <w:r w:rsidRPr="00961E4D">
        <w:t>bOPV</w:t>
      </w:r>
      <w:proofErr w:type="spellEnd"/>
      <w:r w:rsidRPr="00961E4D">
        <w:tab/>
        <w:t>Bivalent oral polio vaccine (containing attenuated Sabin poliovirus type 1 and type 3)</w:t>
      </w:r>
    </w:p>
    <w:p w14:paraId="1A433613" w14:textId="77777777" w:rsidR="00961E4D" w:rsidRPr="00961E4D" w:rsidRDefault="00961E4D" w:rsidP="00961E4D">
      <w:pPr>
        <w:ind w:left="1350" w:hanging="990"/>
      </w:pPr>
      <w:proofErr w:type="spellStart"/>
      <w:r w:rsidRPr="00961E4D">
        <w:t>mOPV</w:t>
      </w:r>
      <w:proofErr w:type="spellEnd"/>
      <w:r w:rsidRPr="00961E4D">
        <w:tab/>
        <w:t>Monovalent oral polio vaccine (containing one type of attenuated Sabin poliovirus)</w:t>
      </w:r>
    </w:p>
    <w:p w14:paraId="1F7E2CC7" w14:textId="77777777" w:rsidR="00961E4D" w:rsidRPr="00961E4D" w:rsidRDefault="00961E4D" w:rsidP="00961E4D">
      <w:pPr>
        <w:ind w:left="1350" w:hanging="990"/>
      </w:pPr>
      <w:r w:rsidRPr="00961E4D">
        <w:t>mOPV1</w:t>
      </w:r>
      <w:r w:rsidRPr="00961E4D">
        <w:tab/>
        <w:t>Monovalent oral polio vaccine type 1</w:t>
      </w:r>
    </w:p>
    <w:p w14:paraId="468898C6" w14:textId="77777777" w:rsidR="00961E4D" w:rsidRPr="00961E4D" w:rsidRDefault="00961E4D" w:rsidP="00961E4D">
      <w:pPr>
        <w:ind w:left="1350" w:hanging="990"/>
      </w:pPr>
      <w:r w:rsidRPr="00961E4D">
        <w:t>mOPV2</w:t>
      </w:r>
      <w:r w:rsidRPr="00961E4D">
        <w:tab/>
        <w:t>Monovalent oral polio vaccine type 2</w:t>
      </w:r>
    </w:p>
    <w:p w14:paraId="0159AC8A" w14:textId="77777777" w:rsidR="00961E4D" w:rsidRPr="00961E4D" w:rsidRDefault="00961E4D" w:rsidP="00961E4D">
      <w:pPr>
        <w:ind w:left="1350" w:hanging="990"/>
      </w:pPr>
      <w:r w:rsidRPr="00961E4D">
        <w:t>mOPV3</w:t>
      </w:r>
      <w:r w:rsidRPr="00961E4D">
        <w:tab/>
        <w:t>Monovalent oral polio vaccine type 3</w:t>
      </w:r>
    </w:p>
    <w:p w14:paraId="683CDDFB" w14:textId="77777777" w:rsidR="00961E4D" w:rsidRPr="00961E4D" w:rsidRDefault="00961E4D" w:rsidP="00961E4D">
      <w:pPr>
        <w:ind w:left="1350" w:hanging="990"/>
      </w:pPr>
      <w:r w:rsidRPr="00961E4D">
        <w:t>OPV1</w:t>
      </w:r>
      <w:r w:rsidRPr="00961E4D">
        <w:tab/>
        <w:t>Oral polio vaccine type 1</w:t>
      </w:r>
    </w:p>
    <w:p w14:paraId="021CDAB4" w14:textId="77777777" w:rsidR="00961E4D" w:rsidRPr="00961E4D" w:rsidRDefault="00961E4D" w:rsidP="00961E4D">
      <w:pPr>
        <w:ind w:left="1350" w:hanging="990"/>
      </w:pPr>
      <w:r w:rsidRPr="00961E4D">
        <w:t>OPV2</w:t>
      </w:r>
      <w:r w:rsidRPr="00961E4D">
        <w:tab/>
        <w:t>Oral polio vaccine type 2</w:t>
      </w:r>
    </w:p>
    <w:p w14:paraId="27FED547" w14:textId="77777777" w:rsidR="00961E4D" w:rsidRPr="00961E4D" w:rsidRDefault="00961E4D" w:rsidP="00961E4D">
      <w:pPr>
        <w:ind w:left="1350" w:hanging="990"/>
      </w:pPr>
      <w:r w:rsidRPr="00961E4D">
        <w:t>OPV3</w:t>
      </w:r>
      <w:r w:rsidRPr="00961E4D">
        <w:tab/>
        <w:t>Oral polio vaccine type 3</w:t>
      </w:r>
    </w:p>
    <w:p w14:paraId="7648CCE0" w14:textId="77777777" w:rsidR="00961E4D" w:rsidRPr="00961E4D" w:rsidRDefault="00961E4D" w:rsidP="00961E4D">
      <w:pPr>
        <w:ind w:left="1350" w:hanging="990"/>
      </w:pPr>
      <w:proofErr w:type="spellStart"/>
      <w:r w:rsidRPr="00961E4D">
        <w:t>tOPV</w:t>
      </w:r>
      <w:proofErr w:type="spellEnd"/>
      <w:r w:rsidRPr="00961E4D">
        <w:t xml:space="preserve"> </w:t>
      </w:r>
      <w:r w:rsidRPr="00961E4D">
        <w:tab/>
        <w:t>Trivalent oral polio vaccine (containing attenuated Sabin poliovirus type 1, type 2 and type 3)</w:t>
      </w:r>
    </w:p>
    <w:p w14:paraId="61E8942D" w14:textId="77777777" w:rsidR="00961E4D" w:rsidRPr="00961E4D" w:rsidRDefault="00961E4D" w:rsidP="00961E4D">
      <w:pPr>
        <w:ind w:left="1350" w:hanging="1350"/>
      </w:pPr>
      <w:r w:rsidRPr="00961E4D">
        <w:t>PEF</w:t>
      </w:r>
      <w:r w:rsidRPr="00961E4D">
        <w:tab/>
        <w:t>Poliovirus-essential facility</w:t>
      </w:r>
    </w:p>
    <w:p w14:paraId="32896448" w14:textId="77777777" w:rsidR="00961E4D" w:rsidRPr="00961E4D" w:rsidRDefault="00961E4D" w:rsidP="00961E4D">
      <w:pPr>
        <w:ind w:left="1350" w:hanging="1350"/>
      </w:pPr>
      <w:r w:rsidRPr="00961E4D">
        <w:t>PIM</w:t>
      </w:r>
      <w:r w:rsidRPr="00961E4D">
        <w:tab/>
        <w:t>Potentially infectious material</w:t>
      </w:r>
    </w:p>
    <w:p w14:paraId="5BD8E124" w14:textId="77777777" w:rsidR="00961E4D" w:rsidRPr="00961E4D" w:rsidRDefault="00961E4D" w:rsidP="00961E4D">
      <w:pPr>
        <w:ind w:left="1350" w:hanging="1350"/>
      </w:pPr>
      <w:r w:rsidRPr="00961E4D">
        <w:t xml:space="preserve">PV </w:t>
      </w:r>
      <w:r w:rsidRPr="00961E4D">
        <w:tab/>
        <w:t>Poliovirus</w:t>
      </w:r>
    </w:p>
    <w:p w14:paraId="2A420AC1" w14:textId="77777777" w:rsidR="00961E4D" w:rsidRPr="00961E4D" w:rsidRDefault="00961E4D" w:rsidP="00961E4D">
      <w:pPr>
        <w:ind w:left="1350" w:hanging="990"/>
      </w:pPr>
      <w:r w:rsidRPr="00961E4D">
        <w:t>PV1</w:t>
      </w:r>
      <w:r w:rsidRPr="00961E4D">
        <w:tab/>
        <w:t>Poliovirus type 1</w:t>
      </w:r>
    </w:p>
    <w:p w14:paraId="42A35E70" w14:textId="77777777" w:rsidR="00961E4D" w:rsidRPr="00961E4D" w:rsidRDefault="00961E4D" w:rsidP="00961E4D">
      <w:pPr>
        <w:ind w:left="1350" w:hanging="990"/>
      </w:pPr>
      <w:r w:rsidRPr="00961E4D">
        <w:t>PV2</w:t>
      </w:r>
      <w:r w:rsidRPr="00961E4D">
        <w:tab/>
        <w:t>Poliovirus type 2</w:t>
      </w:r>
    </w:p>
    <w:p w14:paraId="106ABDBD" w14:textId="77777777" w:rsidR="00961E4D" w:rsidRPr="00961E4D" w:rsidRDefault="00961E4D" w:rsidP="00961E4D">
      <w:pPr>
        <w:ind w:left="1350" w:hanging="990"/>
      </w:pPr>
      <w:r w:rsidRPr="00961E4D">
        <w:t>PV3</w:t>
      </w:r>
      <w:r w:rsidRPr="00961E4D">
        <w:tab/>
        <w:t>Poliovirus type 3</w:t>
      </w:r>
    </w:p>
    <w:p w14:paraId="69FDC756" w14:textId="77777777" w:rsidR="00961E4D" w:rsidRPr="00961E4D" w:rsidRDefault="00961E4D" w:rsidP="00961E4D">
      <w:pPr>
        <w:ind w:left="1350" w:hanging="1350"/>
      </w:pPr>
      <w:r w:rsidRPr="00961E4D">
        <w:t xml:space="preserve">VDPV </w:t>
      </w:r>
      <w:r w:rsidRPr="00961E4D">
        <w:tab/>
        <w:t xml:space="preserve">Vaccine-derived poliovirus </w:t>
      </w:r>
    </w:p>
    <w:p w14:paraId="47D5199D" w14:textId="77777777" w:rsidR="00961E4D" w:rsidRPr="00961E4D" w:rsidRDefault="00961E4D" w:rsidP="00961E4D">
      <w:pPr>
        <w:ind w:left="1350" w:hanging="990"/>
      </w:pPr>
      <w:r w:rsidRPr="00961E4D">
        <w:t>VDPV1</w:t>
      </w:r>
      <w:r w:rsidRPr="00961E4D">
        <w:tab/>
        <w:t>Vaccine-derived poliovirus type 1</w:t>
      </w:r>
    </w:p>
    <w:p w14:paraId="5544810A" w14:textId="77777777" w:rsidR="00961E4D" w:rsidRPr="00961E4D" w:rsidRDefault="00961E4D" w:rsidP="00961E4D">
      <w:pPr>
        <w:ind w:left="1350" w:hanging="990"/>
      </w:pPr>
      <w:r w:rsidRPr="00961E4D">
        <w:t>VDPV2</w:t>
      </w:r>
      <w:r w:rsidRPr="00961E4D">
        <w:tab/>
        <w:t>Vaccine-derived poliovirus type 2</w:t>
      </w:r>
    </w:p>
    <w:p w14:paraId="401730C7" w14:textId="77777777" w:rsidR="00961E4D" w:rsidRPr="00961E4D" w:rsidRDefault="00961E4D" w:rsidP="00961E4D">
      <w:pPr>
        <w:ind w:left="1350" w:hanging="990"/>
      </w:pPr>
      <w:r w:rsidRPr="00961E4D">
        <w:t>VDPV3</w:t>
      </w:r>
      <w:r w:rsidRPr="00961E4D">
        <w:tab/>
        <w:t>Vaccine-derived poliovirus type 3</w:t>
      </w:r>
    </w:p>
    <w:p w14:paraId="54B71B75" w14:textId="77777777" w:rsidR="00961E4D" w:rsidRPr="00961E4D" w:rsidRDefault="00961E4D" w:rsidP="00961E4D">
      <w:pPr>
        <w:ind w:left="1350" w:hanging="1350"/>
      </w:pPr>
      <w:r w:rsidRPr="00961E4D">
        <w:t xml:space="preserve">WHO </w:t>
      </w:r>
      <w:r w:rsidRPr="00961E4D">
        <w:tab/>
        <w:t xml:space="preserve">World Health Organization </w:t>
      </w:r>
    </w:p>
    <w:p w14:paraId="0FA53731" w14:textId="77777777" w:rsidR="00961E4D" w:rsidRPr="00961E4D" w:rsidRDefault="00961E4D" w:rsidP="00961E4D">
      <w:pPr>
        <w:ind w:left="1350" w:hanging="1350"/>
      </w:pPr>
      <w:r w:rsidRPr="00961E4D">
        <w:t xml:space="preserve">WPV </w:t>
      </w:r>
      <w:r w:rsidRPr="00961E4D">
        <w:tab/>
        <w:t>Wild poliovirus</w:t>
      </w:r>
    </w:p>
    <w:p w14:paraId="5043048D" w14:textId="77777777" w:rsidR="00961E4D" w:rsidRPr="00961E4D" w:rsidRDefault="00961E4D" w:rsidP="00961E4D">
      <w:pPr>
        <w:ind w:left="1350" w:hanging="990"/>
      </w:pPr>
      <w:r w:rsidRPr="00961E4D">
        <w:t>WPV1</w:t>
      </w:r>
      <w:r w:rsidRPr="00961E4D">
        <w:tab/>
        <w:t>Wild poliovirus type 1</w:t>
      </w:r>
    </w:p>
    <w:p w14:paraId="36128671" w14:textId="77777777" w:rsidR="00961E4D" w:rsidRPr="00961E4D" w:rsidRDefault="00961E4D" w:rsidP="00961E4D">
      <w:pPr>
        <w:ind w:left="1350" w:hanging="990"/>
      </w:pPr>
      <w:r w:rsidRPr="00961E4D">
        <w:t>WPV2</w:t>
      </w:r>
      <w:r w:rsidRPr="00961E4D">
        <w:tab/>
        <w:t>Wild poliovirus type 2</w:t>
      </w:r>
    </w:p>
    <w:p w14:paraId="7FBC6222" w14:textId="77777777" w:rsidR="00961E4D" w:rsidRPr="00961E4D" w:rsidRDefault="00961E4D" w:rsidP="00961E4D">
      <w:pPr>
        <w:ind w:left="1350" w:hanging="990"/>
      </w:pPr>
      <w:r w:rsidRPr="00961E4D">
        <w:t>WPV3</w:t>
      </w:r>
      <w:r w:rsidRPr="00961E4D">
        <w:tab/>
        <w:t>Wild Poliovirus type 3</w:t>
      </w:r>
    </w:p>
    <w:p w14:paraId="40EDFD29" w14:textId="77777777" w:rsidR="00D754E2" w:rsidRDefault="00D754E2" w:rsidP="000171F0">
      <w:pPr>
        <w:sectPr w:rsidR="00D754E2" w:rsidSect="005D369C">
          <w:pgSz w:w="11906" w:h="16838" w:code="9"/>
          <w:pgMar w:top="1440" w:right="1138" w:bottom="1138" w:left="1440" w:header="806" w:footer="950" w:gutter="0"/>
          <w:cols w:space="708"/>
          <w:docGrid w:linePitch="360"/>
        </w:sectPr>
      </w:pPr>
    </w:p>
    <w:p w14:paraId="264DEC23" w14:textId="47481BB7" w:rsidR="00EF46A8" w:rsidRDefault="008E70C2" w:rsidP="00DC2D7F">
      <w:pPr>
        <w:pStyle w:val="Heading1"/>
      </w:pPr>
      <w:bookmarkStart w:id="6" w:name="_Toc520119889"/>
      <w:r>
        <w:lastRenderedPageBreak/>
        <w:t>Declarations</w:t>
      </w:r>
      <w:bookmarkEnd w:id="6"/>
    </w:p>
    <w:p w14:paraId="0C066C09" w14:textId="262F88F8" w:rsidR="00F352B9" w:rsidRPr="00961E4D" w:rsidRDefault="002E160F" w:rsidP="005906D3">
      <w:pPr>
        <w:spacing w:after="120"/>
        <w:rPr>
          <w:lang w:val="en-GB"/>
        </w:rPr>
      </w:pPr>
      <w:r w:rsidRPr="00961E4D">
        <w:rPr>
          <w:lang w:val="en-GB"/>
        </w:rPr>
        <w:t xml:space="preserve">National Poliovirus Containment coordinators (NPCCs), National Task </w:t>
      </w:r>
      <w:r w:rsidR="005906D3" w:rsidRPr="00961E4D">
        <w:rPr>
          <w:lang w:val="en-GB"/>
        </w:rPr>
        <w:t>Force for Containment (NTFCs), or other identified focal points</w:t>
      </w:r>
      <w:r w:rsidR="007109A3" w:rsidRPr="00961E4D">
        <w:rPr>
          <w:lang w:val="en-GB"/>
        </w:rPr>
        <w:t>,</w:t>
      </w:r>
      <w:r w:rsidR="005906D3" w:rsidRPr="00961E4D">
        <w:rPr>
          <w:lang w:val="en-GB"/>
        </w:rPr>
        <w:t xml:space="preserve"> as appropriate</w:t>
      </w:r>
      <w:r w:rsidR="007109A3" w:rsidRPr="00961E4D">
        <w:rPr>
          <w:lang w:val="en-GB"/>
        </w:rPr>
        <w:t>,</w:t>
      </w:r>
      <w:r w:rsidR="005906D3" w:rsidRPr="00961E4D">
        <w:rPr>
          <w:lang w:val="en-GB"/>
        </w:rPr>
        <w:t xml:space="preserve"> are</w:t>
      </w:r>
      <w:r w:rsidR="00F352B9" w:rsidRPr="00961E4D">
        <w:rPr>
          <w:lang w:val="en-GB"/>
        </w:rPr>
        <w:t xml:space="preserve"> expected to </w:t>
      </w:r>
      <w:r w:rsidRPr="00961E4D">
        <w:rPr>
          <w:lang w:val="en-GB"/>
        </w:rPr>
        <w:t>complete</w:t>
      </w:r>
      <w:r w:rsidR="005906D3" w:rsidRPr="00961E4D">
        <w:rPr>
          <w:lang w:val="en-GB"/>
        </w:rPr>
        <w:t xml:space="preserve"> this form</w:t>
      </w:r>
      <w:r w:rsidRPr="00961E4D">
        <w:rPr>
          <w:lang w:val="en-GB"/>
        </w:rPr>
        <w:t xml:space="preserve"> annually and deliver</w:t>
      </w:r>
      <w:r w:rsidR="005906D3" w:rsidRPr="00961E4D">
        <w:rPr>
          <w:lang w:val="en-GB"/>
        </w:rPr>
        <w:t xml:space="preserve"> it </w:t>
      </w:r>
      <w:r w:rsidRPr="00961E4D">
        <w:rPr>
          <w:lang w:val="en-GB"/>
        </w:rPr>
        <w:t>to the Chair</w:t>
      </w:r>
      <w:r w:rsidR="00257A9B" w:rsidRPr="00961E4D">
        <w:rPr>
          <w:lang w:val="en-GB"/>
        </w:rPr>
        <w:t xml:space="preserve"> of the </w:t>
      </w:r>
      <w:r w:rsidR="00257A9B" w:rsidRPr="00961E4D">
        <w:rPr>
          <w:szCs w:val="24"/>
        </w:rPr>
        <w:t>National Certification Committee for Poliomyelitis Eradication (NCC)</w:t>
      </w:r>
      <w:r w:rsidRPr="00961E4D">
        <w:rPr>
          <w:lang w:val="en-GB"/>
        </w:rPr>
        <w:t xml:space="preserve"> in support of the finalization of national reports.</w:t>
      </w:r>
    </w:p>
    <w:p w14:paraId="3A734D90" w14:textId="5B7A7900" w:rsidR="000171F0" w:rsidRPr="00961E4D" w:rsidRDefault="000171F0" w:rsidP="000171F0">
      <w:pPr>
        <w:spacing w:after="120"/>
        <w:rPr>
          <w:rFonts w:cstheme="minorHAnsi"/>
          <w:szCs w:val="21"/>
          <w:lang w:val="en-GB"/>
        </w:rPr>
      </w:pPr>
      <w:r w:rsidRPr="00961E4D">
        <w:rPr>
          <w:rFonts w:cstheme="minorHAnsi"/>
          <w:szCs w:val="21"/>
          <w:lang w:val="en-GB"/>
        </w:rPr>
        <w:t>Details of the person</w:t>
      </w:r>
      <w:r w:rsidRPr="00961E4D">
        <w:rPr>
          <w:rStyle w:val="FootnoteReference"/>
          <w:rFonts w:cstheme="minorHAnsi"/>
          <w:szCs w:val="21"/>
          <w:lang w:val="en-GB"/>
        </w:rPr>
        <w:footnoteReference w:id="1"/>
      </w:r>
      <w:r w:rsidRPr="00961E4D">
        <w:rPr>
          <w:rFonts w:cstheme="minorHAnsi"/>
          <w:szCs w:val="21"/>
          <w:lang w:val="en-GB"/>
        </w:rPr>
        <w:t xml:space="preserve"> submitting this form to the NCC Chair:</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49"/>
        <w:gridCol w:w="6912"/>
      </w:tblGrid>
      <w:tr w:rsidR="00515AD7" w:rsidRPr="001373BF" w14:paraId="2915C564" w14:textId="77777777" w:rsidTr="00515AD7">
        <w:trPr>
          <w:trHeight w:val="432"/>
          <w:jc w:val="center"/>
        </w:trPr>
        <w:tc>
          <w:tcPr>
            <w:tcW w:w="1308" w:type="pct"/>
            <w:shd w:val="clear" w:color="auto" w:fill="FFFFFF"/>
            <w:vAlign w:val="center"/>
            <w:hideMark/>
          </w:tcPr>
          <w:p w14:paraId="74735C5C" w14:textId="77777777" w:rsidR="000171F0" w:rsidRPr="00961E4D" w:rsidRDefault="000171F0" w:rsidP="00D754E2">
            <w:pPr>
              <w:jc w:val="right"/>
              <w:rPr>
                <w:rFonts w:cstheme="minorHAnsi"/>
                <w:bCs/>
                <w:szCs w:val="21"/>
                <w:lang w:val="en-GB"/>
              </w:rPr>
            </w:pPr>
            <w:r w:rsidRPr="00961E4D">
              <w:rPr>
                <w:rFonts w:cstheme="minorHAnsi"/>
                <w:bCs/>
                <w:szCs w:val="21"/>
                <w:lang w:val="en-GB"/>
              </w:rPr>
              <w:t>Name:</w:t>
            </w:r>
          </w:p>
        </w:tc>
        <w:tc>
          <w:tcPr>
            <w:tcW w:w="3692" w:type="pct"/>
            <w:shd w:val="clear" w:color="auto" w:fill="F2F2F2"/>
            <w:vAlign w:val="center"/>
          </w:tcPr>
          <w:p w14:paraId="08AB2777" w14:textId="77777777" w:rsidR="000171F0" w:rsidRPr="00961E4D" w:rsidRDefault="000171F0" w:rsidP="00D754E2">
            <w:pPr>
              <w:rPr>
                <w:rFonts w:eastAsia="Times New Roman" w:cstheme="minorHAnsi"/>
                <w:szCs w:val="21"/>
                <w:lang w:eastAsia="en-US"/>
              </w:rPr>
            </w:pPr>
            <w:r w:rsidRPr="00961E4D">
              <w:rPr>
                <w:rFonts w:eastAsia="Times New Roman" w:cstheme="minorHAnsi"/>
                <w:szCs w:val="21"/>
                <w:lang w:eastAsia="en-US"/>
              </w:rPr>
              <w:fldChar w:fldCharType="begin">
                <w:ffData>
                  <w:name w:val="Text3"/>
                  <w:enabled/>
                  <w:calcOnExit w:val="0"/>
                  <w:textInput/>
                </w:ffData>
              </w:fldChar>
            </w:r>
            <w:r w:rsidRPr="00961E4D">
              <w:rPr>
                <w:rFonts w:eastAsia="Times New Roman" w:cstheme="minorHAnsi"/>
                <w:szCs w:val="21"/>
                <w:lang w:eastAsia="en-US"/>
              </w:rPr>
              <w:instrText xml:space="preserve"> FORMTEXT </w:instrText>
            </w:r>
            <w:r w:rsidRPr="00961E4D">
              <w:rPr>
                <w:rFonts w:eastAsia="Times New Roman" w:cstheme="minorHAnsi"/>
                <w:szCs w:val="21"/>
                <w:lang w:eastAsia="en-US"/>
              </w:rPr>
            </w:r>
            <w:r w:rsidRPr="00961E4D">
              <w:rPr>
                <w:rFonts w:eastAsia="Times New Roman" w:cstheme="minorHAnsi"/>
                <w:szCs w:val="21"/>
                <w:lang w:eastAsia="en-US"/>
              </w:rPr>
              <w:fldChar w:fldCharType="separate"/>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szCs w:val="21"/>
                <w:lang w:eastAsia="en-US"/>
              </w:rPr>
              <w:fldChar w:fldCharType="end"/>
            </w:r>
          </w:p>
        </w:tc>
      </w:tr>
      <w:tr w:rsidR="00515AD7" w:rsidRPr="001373BF" w14:paraId="4BC0638D" w14:textId="77777777" w:rsidTr="00515AD7">
        <w:trPr>
          <w:trHeight w:val="432"/>
          <w:jc w:val="center"/>
        </w:trPr>
        <w:tc>
          <w:tcPr>
            <w:tcW w:w="1308" w:type="pct"/>
            <w:shd w:val="clear" w:color="auto" w:fill="FFFFFF"/>
            <w:vAlign w:val="center"/>
          </w:tcPr>
          <w:p w14:paraId="434259E8" w14:textId="77777777" w:rsidR="000171F0" w:rsidRPr="00961E4D" w:rsidRDefault="000171F0" w:rsidP="00D754E2">
            <w:pPr>
              <w:jc w:val="right"/>
              <w:rPr>
                <w:rFonts w:cstheme="minorHAnsi"/>
                <w:bCs/>
                <w:szCs w:val="21"/>
                <w:lang w:val="en-GB"/>
              </w:rPr>
            </w:pPr>
            <w:r w:rsidRPr="00961E4D">
              <w:rPr>
                <w:rFonts w:cstheme="minorHAnsi"/>
                <w:bCs/>
                <w:szCs w:val="21"/>
                <w:lang w:val="en-GB"/>
              </w:rPr>
              <w:t>Designation:</w:t>
            </w:r>
          </w:p>
        </w:tc>
        <w:tc>
          <w:tcPr>
            <w:tcW w:w="3692" w:type="pct"/>
            <w:shd w:val="clear" w:color="auto" w:fill="F2F2F2"/>
            <w:vAlign w:val="center"/>
          </w:tcPr>
          <w:p w14:paraId="637FE52F" w14:textId="0FAE75AF" w:rsidR="000171F0" w:rsidRPr="00961E4D" w:rsidRDefault="000171F0" w:rsidP="00D754E2">
            <w:pPr>
              <w:spacing w:before="60" w:after="60"/>
              <w:rPr>
                <w:rFonts w:eastAsia="Times New Roman" w:cstheme="minorHAnsi"/>
                <w:szCs w:val="24"/>
                <w:lang w:eastAsia="en-US"/>
              </w:rPr>
            </w:pPr>
            <w:r w:rsidRPr="00961E4D">
              <w:rPr>
                <w:rFonts w:eastAsia="Times New Roman" w:cstheme="minorHAnsi"/>
                <w:szCs w:val="24"/>
                <w:lang w:eastAsia="en-US"/>
              </w:rPr>
              <w:fldChar w:fldCharType="begin">
                <w:ffData>
                  <w:name w:val="Check5"/>
                  <w:enabled/>
                  <w:calcOnExit w:val="0"/>
                  <w:checkBox>
                    <w:sizeAuto/>
                    <w:default w:val="0"/>
                  </w:checkBox>
                </w:ffData>
              </w:fldChar>
            </w:r>
            <w:r w:rsidRPr="00961E4D">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961E4D">
              <w:rPr>
                <w:rFonts w:eastAsia="Times New Roman" w:cstheme="minorHAnsi"/>
                <w:szCs w:val="24"/>
                <w:lang w:eastAsia="en-US"/>
              </w:rPr>
              <w:fldChar w:fldCharType="end"/>
            </w:r>
            <w:r w:rsidRPr="00961E4D">
              <w:rPr>
                <w:rFonts w:eastAsia="Times New Roman" w:cstheme="minorHAnsi"/>
                <w:szCs w:val="24"/>
                <w:lang w:eastAsia="en-US"/>
              </w:rPr>
              <w:t xml:space="preserve"> NPCC</w:t>
            </w:r>
            <w:r w:rsidRPr="00961E4D">
              <w:rPr>
                <w:rFonts w:eastAsia="Times New Roman" w:cstheme="minorHAnsi"/>
                <w:szCs w:val="24"/>
                <w:lang w:eastAsia="en-US"/>
              </w:rPr>
              <w:tab/>
            </w:r>
            <w:r w:rsidRPr="00961E4D">
              <w:rPr>
                <w:rFonts w:eastAsia="Times New Roman" w:cstheme="minorHAnsi"/>
                <w:szCs w:val="24"/>
                <w:lang w:eastAsia="en-US"/>
              </w:rPr>
              <w:fldChar w:fldCharType="begin">
                <w:ffData>
                  <w:name w:val="Check5"/>
                  <w:enabled/>
                  <w:calcOnExit w:val="0"/>
                  <w:checkBox>
                    <w:sizeAuto/>
                    <w:default w:val="0"/>
                  </w:checkBox>
                </w:ffData>
              </w:fldChar>
            </w:r>
            <w:r w:rsidRPr="00961E4D">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961E4D">
              <w:rPr>
                <w:rFonts w:eastAsia="Times New Roman" w:cstheme="minorHAnsi"/>
                <w:szCs w:val="24"/>
                <w:lang w:eastAsia="en-US"/>
              </w:rPr>
              <w:fldChar w:fldCharType="end"/>
            </w:r>
            <w:r w:rsidR="00EB0FD7">
              <w:rPr>
                <w:rFonts w:eastAsia="Times New Roman" w:cstheme="minorHAnsi"/>
                <w:szCs w:val="24"/>
                <w:lang w:eastAsia="en-US"/>
              </w:rPr>
              <w:t xml:space="preserve"> NTF</w:t>
            </w:r>
            <w:bookmarkStart w:id="7" w:name="_GoBack"/>
            <w:bookmarkEnd w:id="7"/>
            <w:r w:rsidRPr="00961E4D">
              <w:rPr>
                <w:rFonts w:eastAsia="Times New Roman" w:cstheme="minorHAnsi"/>
                <w:szCs w:val="24"/>
                <w:lang w:eastAsia="en-US"/>
              </w:rPr>
              <w:t xml:space="preserve"> </w:t>
            </w:r>
            <w:r w:rsidR="001348E8">
              <w:rPr>
                <w:rFonts w:eastAsia="Times New Roman" w:cstheme="minorHAnsi"/>
                <w:szCs w:val="24"/>
                <w:lang w:eastAsia="en-US"/>
              </w:rPr>
              <w:t>Chair</w:t>
            </w:r>
            <w:r w:rsidRPr="00961E4D">
              <w:rPr>
                <w:rFonts w:eastAsia="Times New Roman" w:cstheme="minorHAnsi"/>
                <w:szCs w:val="24"/>
                <w:lang w:eastAsia="en-US"/>
              </w:rPr>
              <w:tab/>
            </w:r>
            <w:r w:rsidRPr="00961E4D">
              <w:rPr>
                <w:rFonts w:eastAsia="Times New Roman" w:cstheme="minorHAnsi"/>
                <w:szCs w:val="24"/>
                <w:lang w:eastAsia="en-US"/>
              </w:rPr>
              <w:fldChar w:fldCharType="begin">
                <w:ffData>
                  <w:name w:val="Check5"/>
                  <w:enabled/>
                  <w:calcOnExit w:val="0"/>
                  <w:checkBox>
                    <w:sizeAuto/>
                    <w:default w:val="0"/>
                  </w:checkBox>
                </w:ffData>
              </w:fldChar>
            </w:r>
            <w:r w:rsidRPr="00961E4D">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961E4D">
              <w:rPr>
                <w:rFonts w:eastAsia="Times New Roman" w:cstheme="minorHAnsi"/>
                <w:szCs w:val="24"/>
                <w:lang w:eastAsia="en-US"/>
              </w:rPr>
              <w:fldChar w:fldCharType="end"/>
            </w:r>
            <w:r w:rsidRPr="00961E4D">
              <w:rPr>
                <w:rFonts w:eastAsia="Times New Roman" w:cstheme="minorHAnsi"/>
                <w:szCs w:val="24"/>
                <w:lang w:eastAsia="en-US"/>
              </w:rPr>
              <w:t xml:space="preserve"> Other</w:t>
            </w:r>
          </w:p>
          <w:p w14:paraId="3C8815FD" w14:textId="77777777" w:rsidR="000171F0" w:rsidRPr="00961E4D" w:rsidRDefault="000171F0" w:rsidP="00D754E2">
            <w:pPr>
              <w:spacing w:before="60" w:after="60"/>
              <w:rPr>
                <w:rFonts w:eastAsia="Times New Roman" w:cstheme="minorHAnsi"/>
                <w:szCs w:val="21"/>
                <w:lang w:eastAsia="en-US"/>
              </w:rPr>
            </w:pPr>
            <w:r w:rsidRPr="00961E4D">
              <w:rPr>
                <w:rFonts w:eastAsia="Times New Roman" w:cstheme="minorHAnsi"/>
                <w:szCs w:val="24"/>
                <w:lang w:eastAsia="en-US"/>
              </w:rPr>
              <w:t xml:space="preserve">If other, please specify: </w:t>
            </w:r>
            <w:r w:rsidRPr="00961E4D">
              <w:rPr>
                <w:rFonts w:eastAsia="Times New Roman" w:cstheme="minorHAnsi"/>
                <w:szCs w:val="24"/>
                <w:lang w:eastAsia="en-US"/>
              </w:rPr>
              <w:fldChar w:fldCharType="begin">
                <w:ffData>
                  <w:name w:val=""/>
                  <w:enabled/>
                  <w:calcOnExit w:val="0"/>
                  <w:textInput/>
                </w:ffData>
              </w:fldChar>
            </w:r>
            <w:r w:rsidRPr="00961E4D">
              <w:rPr>
                <w:rFonts w:eastAsia="Times New Roman" w:cstheme="minorHAnsi"/>
                <w:szCs w:val="24"/>
                <w:lang w:eastAsia="en-US"/>
              </w:rPr>
              <w:instrText xml:space="preserve"> FORMTEXT </w:instrText>
            </w:r>
            <w:r w:rsidRPr="00961E4D">
              <w:rPr>
                <w:rFonts w:eastAsia="Times New Roman" w:cstheme="minorHAnsi"/>
                <w:szCs w:val="24"/>
                <w:lang w:eastAsia="en-US"/>
              </w:rPr>
            </w:r>
            <w:r w:rsidRPr="00961E4D">
              <w:rPr>
                <w:rFonts w:eastAsia="Times New Roman" w:cstheme="minorHAnsi"/>
                <w:szCs w:val="24"/>
                <w:lang w:eastAsia="en-US"/>
              </w:rPr>
              <w:fldChar w:fldCharType="separate"/>
            </w:r>
            <w:r w:rsidRPr="00961E4D">
              <w:rPr>
                <w:rFonts w:eastAsia="Times New Roman" w:cstheme="minorHAnsi"/>
                <w:szCs w:val="24"/>
                <w:lang w:eastAsia="en-US"/>
              </w:rPr>
              <w:t> </w:t>
            </w:r>
            <w:r w:rsidRPr="00961E4D">
              <w:rPr>
                <w:rFonts w:eastAsia="Times New Roman" w:cstheme="minorHAnsi"/>
                <w:szCs w:val="24"/>
                <w:lang w:eastAsia="en-US"/>
              </w:rPr>
              <w:t> </w:t>
            </w:r>
            <w:r w:rsidRPr="00961E4D">
              <w:rPr>
                <w:rFonts w:eastAsia="Times New Roman" w:cstheme="minorHAnsi"/>
                <w:szCs w:val="24"/>
                <w:lang w:eastAsia="en-US"/>
              </w:rPr>
              <w:t> </w:t>
            </w:r>
            <w:r w:rsidRPr="00961E4D">
              <w:rPr>
                <w:rFonts w:eastAsia="Times New Roman" w:cstheme="minorHAnsi"/>
                <w:szCs w:val="24"/>
                <w:lang w:eastAsia="en-US"/>
              </w:rPr>
              <w:t> </w:t>
            </w:r>
            <w:r w:rsidRPr="00961E4D">
              <w:rPr>
                <w:rFonts w:eastAsia="Times New Roman" w:cstheme="minorHAnsi"/>
                <w:szCs w:val="24"/>
                <w:lang w:eastAsia="en-US"/>
              </w:rPr>
              <w:t> </w:t>
            </w:r>
            <w:r w:rsidRPr="00961E4D">
              <w:rPr>
                <w:rFonts w:eastAsia="Times New Roman" w:cstheme="minorHAnsi"/>
                <w:szCs w:val="24"/>
                <w:lang w:eastAsia="en-US"/>
              </w:rPr>
              <w:fldChar w:fldCharType="end"/>
            </w:r>
          </w:p>
        </w:tc>
      </w:tr>
      <w:tr w:rsidR="00515AD7" w:rsidRPr="001373BF" w14:paraId="7520301A" w14:textId="77777777" w:rsidTr="00515AD7">
        <w:trPr>
          <w:trHeight w:val="432"/>
          <w:jc w:val="center"/>
        </w:trPr>
        <w:tc>
          <w:tcPr>
            <w:tcW w:w="1308" w:type="pct"/>
            <w:shd w:val="clear" w:color="auto" w:fill="FFFFFF"/>
            <w:vAlign w:val="center"/>
          </w:tcPr>
          <w:p w14:paraId="2EB7ED7E" w14:textId="19341268" w:rsidR="000171F0" w:rsidRPr="00961E4D" w:rsidRDefault="000171F0" w:rsidP="00D754E2">
            <w:pPr>
              <w:spacing w:before="60" w:after="60"/>
              <w:jc w:val="right"/>
              <w:rPr>
                <w:rFonts w:cstheme="minorHAnsi"/>
                <w:bCs/>
                <w:szCs w:val="21"/>
                <w:lang w:val="en-GB"/>
              </w:rPr>
            </w:pPr>
            <w:r w:rsidRPr="00961E4D">
              <w:rPr>
                <w:rFonts w:cstheme="minorHAnsi"/>
                <w:bCs/>
                <w:szCs w:val="21"/>
                <w:lang w:val="en-GB"/>
              </w:rPr>
              <w:t>Data provided refer to country/territory:</w:t>
            </w:r>
          </w:p>
        </w:tc>
        <w:tc>
          <w:tcPr>
            <w:tcW w:w="3692" w:type="pct"/>
            <w:shd w:val="clear" w:color="auto" w:fill="F2F2F2"/>
            <w:vAlign w:val="center"/>
          </w:tcPr>
          <w:p w14:paraId="611EC95F" w14:textId="77777777" w:rsidR="000171F0" w:rsidRPr="00961E4D" w:rsidRDefault="000171F0" w:rsidP="00D754E2">
            <w:pPr>
              <w:rPr>
                <w:rFonts w:eastAsia="Times New Roman" w:cstheme="minorHAnsi"/>
                <w:noProof/>
                <w:szCs w:val="21"/>
                <w:lang w:eastAsia="en-US"/>
              </w:rPr>
            </w:pPr>
            <w:r w:rsidRPr="00961E4D">
              <w:rPr>
                <w:rFonts w:eastAsia="Times New Roman" w:cstheme="minorHAnsi"/>
                <w:noProof/>
                <w:szCs w:val="21"/>
                <w:lang w:eastAsia="en-US"/>
              </w:rPr>
              <w:fldChar w:fldCharType="begin">
                <w:ffData>
                  <w:name w:val="Text3"/>
                  <w:enabled/>
                  <w:calcOnExit w:val="0"/>
                  <w:textInput/>
                </w:ffData>
              </w:fldChar>
            </w:r>
            <w:r w:rsidRPr="00961E4D">
              <w:rPr>
                <w:rFonts w:eastAsia="Times New Roman" w:cstheme="minorHAnsi"/>
                <w:noProof/>
                <w:szCs w:val="21"/>
                <w:lang w:eastAsia="en-US"/>
              </w:rPr>
              <w:instrText xml:space="preserve"> FORMTEXT </w:instrText>
            </w:r>
            <w:r w:rsidRPr="00961E4D">
              <w:rPr>
                <w:rFonts w:eastAsia="Times New Roman" w:cstheme="minorHAnsi"/>
                <w:noProof/>
                <w:szCs w:val="21"/>
                <w:lang w:eastAsia="en-US"/>
              </w:rPr>
            </w:r>
            <w:r w:rsidRPr="00961E4D">
              <w:rPr>
                <w:rFonts w:eastAsia="Times New Roman" w:cstheme="minorHAnsi"/>
                <w:noProof/>
                <w:szCs w:val="21"/>
                <w:lang w:eastAsia="en-US"/>
              </w:rPr>
              <w:fldChar w:fldCharType="separate"/>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fldChar w:fldCharType="end"/>
            </w:r>
          </w:p>
        </w:tc>
      </w:tr>
      <w:tr w:rsidR="00515AD7" w:rsidRPr="001373BF" w14:paraId="09EFBC79" w14:textId="77777777" w:rsidTr="00515AD7">
        <w:trPr>
          <w:trHeight w:val="432"/>
          <w:jc w:val="center"/>
        </w:trPr>
        <w:tc>
          <w:tcPr>
            <w:tcW w:w="1308" w:type="pct"/>
            <w:shd w:val="clear" w:color="auto" w:fill="FFFFFF"/>
            <w:vAlign w:val="center"/>
          </w:tcPr>
          <w:p w14:paraId="6EE2598B" w14:textId="77777777" w:rsidR="000171F0" w:rsidRPr="00961E4D" w:rsidRDefault="000171F0" w:rsidP="00D754E2">
            <w:pPr>
              <w:spacing w:before="60" w:after="60"/>
              <w:jc w:val="right"/>
              <w:rPr>
                <w:rFonts w:cstheme="minorHAnsi"/>
                <w:bCs/>
                <w:szCs w:val="21"/>
                <w:lang w:val="en-GB"/>
              </w:rPr>
            </w:pPr>
            <w:r w:rsidRPr="00961E4D">
              <w:rPr>
                <w:rFonts w:cstheme="minorHAnsi"/>
                <w:bCs/>
                <w:szCs w:val="21"/>
                <w:lang w:val="en-GB"/>
              </w:rPr>
              <w:t>E-mail:</w:t>
            </w:r>
          </w:p>
        </w:tc>
        <w:tc>
          <w:tcPr>
            <w:tcW w:w="3692" w:type="pct"/>
            <w:shd w:val="clear" w:color="auto" w:fill="F2F2F2"/>
            <w:vAlign w:val="center"/>
          </w:tcPr>
          <w:p w14:paraId="7C920C53" w14:textId="77777777" w:rsidR="000171F0" w:rsidRPr="00961E4D" w:rsidRDefault="000171F0" w:rsidP="00D754E2">
            <w:pPr>
              <w:rPr>
                <w:rFonts w:eastAsia="Times New Roman" w:cstheme="minorHAnsi"/>
                <w:noProof/>
                <w:szCs w:val="21"/>
                <w:lang w:eastAsia="en-US"/>
              </w:rPr>
            </w:pPr>
            <w:r w:rsidRPr="00961E4D">
              <w:rPr>
                <w:rFonts w:eastAsia="Times New Roman" w:cstheme="minorHAnsi"/>
                <w:noProof/>
                <w:szCs w:val="21"/>
                <w:lang w:eastAsia="en-US"/>
              </w:rPr>
              <w:fldChar w:fldCharType="begin">
                <w:ffData>
                  <w:name w:val="Text3"/>
                  <w:enabled/>
                  <w:calcOnExit w:val="0"/>
                  <w:textInput/>
                </w:ffData>
              </w:fldChar>
            </w:r>
            <w:r w:rsidRPr="00961E4D">
              <w:rPr>
                <w:rFonts w:eastAsia="Times New Roman" w:cstheme="minorHAnsi"/>
                <w:noProof/>
                <w:szCs w:val="21"/>
                <w:lang w:eastAsia="en-US"/>
              </w:rPr>
              <w:instrText xml:space="preserve"> FORMTEXT </w:instrText>
            </w:r>
            <w:r w:rsidRPr="00961E4D">
              <w:rPr>
                <w:rFonts w:eastAsia="Times New Roman" w:cstheme="minorHAnsi"/>
                <w:noProof/>
                <w:szCs w:val="21"/>
                <w:lang w:eastAsia="en-US"/>
              </w:rPr>
            </w:r>
            <w:r w:rsidRPr="00961E4D">
              <w:rPr>
                <w:rFonts w:eastAsia="Times New Roman" w:cstheme="minorHAnsi"/>
                <w:noProof/>
                <w:szCs w:val="21"/>
                <w:lang w:eastAsia="en-US"/>
              </w:rPr>
              <w:fldChar w:fldCharType="separate"/>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fldChar w:fldCharType="end"/>
            </w:r>
          </w:p>
        </w:tc>
      </w:tr>
      <w:tr w:rsidR="00515AD7" w:rsidRPr="001373BF" w14:paraId="45985048" w14:textId="77777777" w:rsidTr="00515AD7">
        <w:trPr>
          <w:trHeight w:val="432"/>
          <w:jc w:val="center"/>
        </w:trPr>
        <w:tc>
          <w:tcPr>
            <w:tcW w:w="1308" w:type="pct"/>
            <w:shd w:val="clear" w:color="auto" w:fill="FFFFFF"/>
            <w:vAlign w:val="center"/>
          </w:tcPr>
          <w:p w14:paraId="4D1E2C39" w14:textId="77777777" w:rsidR="000171F0" w:rsidRPr="00961E4D" w:rsidRDefault="000171F0" w:rsidP="00D754E2">
            <w:pPr>
              <w:spacing w:before="60" w:after="60"/>
              <w:jc w:val="right"/>
              <w:rPr>
                <w:rFonts w:cstheme="minorHAnsi"/>
                <w:bCs/>
                <w:szCs w:val="21"/>
                <w:lang w:val="en-GB"/>
              </w:rPr>
            </w:pPr>
            <w:r w:rsidRPr="00961E4D">
              <w:rPr>
                <w:rFonts w:cstheme="minorHAnsi"/>
                <w:bCs/>
                <w:szCs w:val="21"/>
                <w:lang w:val="en-GB"/>
              </w:rPr>
              <w:t>Reporting period:</w:t>
            </w:r>
          </w:p>
        </w:tc>
        <w:tc>
          <w:tcPr>
            <w:tcW w:w="3692" w:type="pct"/>
            <w:shd w:val="clear" w:color="auto" w:fill="F2F2F2"/>
            <w:vAlign w:val="center"/>
          </w:tcPr>
          <w:p w14:paraId="19935E60" w14:textId="77777777" w:rsidR="000171F0" w:rsidRPr="00961E4D" w:rsidRDefault="000171F0" w:rsidP="00D754E2">
            <w:pPr>
              <w:rPr>
                <w:rFonts w:eastAsia="Times New Roman" w:cstheme="minorHAnsi"/>
                <w:noProof/>
                <w:szCs w:val="21"/>
                <w:lang w:eastAsia="en-US"/>
              </w:rPr>
            </w:pPr>
            <w:r w:rsidRPr="00961E4D">
              <w:rPr>
                <w:rFonts w:eastAsia="Times New Roman" w:cstheme="minorHAnsi"/>
                <w:noProof/>
                <w:szCs w:val="21"/>
                <w:lang w:eastAsia="en-US"/>
              </w:rPr>
              <w:fldChar w:fldCharType="begin">
                <w:ffData>
                  <w:name w:val="Text3"/>
                  <w:enabled/>
                  <w:calcOnExit w:val="0"/>
                  <w:textInput/>
                </w:ffData>
              </w:fldChar>
            </w:r>
            <w:r w:rsidRPr="00961E4D">
              <w:rPr>
                <w:rFonts w:eastAsia="Times New Roman" w:cstheme="minorHAnsi"/>
                <w:noProof/>
                <w:szCs w:val="21"/>
                <w:lang w:eastAsia="en-US"/>
              </w:rPr>
              <w:instrText xml:space="preserve"> FORMTEXT </w:instrText>
            </w:r>
            <w:r w:rsidRPr="00961E4D">
              <w:rPr>
                <w:rFonts w:eastAsia="Times New Roman" w:cstheme="minorHAnsi"/>
                <w:noProof/>
                <w:szCs w:val="21"/>
                <w:lang w:eastAsia="en-US"/>
              </w:rPr>
            </w:r>
            <w:r w:rsidRPr="00961E4D">
              <w:rPr>
                <w:rFonts w:eastAsia="Times New Roman" w:cstheme="minorHAnsi"/>
                <w:noProof/>
                <w:szCs w:val="21"/>
                <w:lang w:eastAsia="en-US"/>
              </w:rPr>
              <w:fldChar w:fldCharType="separate"/>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fldChar w:fldCharType="end"/>
            </w:r>
          </w:p>
        </w:tc>
      </w:tr>
      <w:tr w:rsidR="00515AD7" w:rsidRPr="001373BF" w14:paraId="6806B9EE" w14:textId="77777777" w:rsidTr="00515AD7">
        <w:trPr>
          <w:trHeight w:val="432"/>
          <w:jc w:val="center"/>
        </w:trPr>
        <w:tc>
          <w:tcPr>
            <w:tcW w:w="1308" w:type="pct"/>
            <w:shd w:val="clear" w:color="auto" w:fill="FFFFFF"/>
            <w:vAlign w:val="center"/>
          </w:tcPr>
          <w:p w14:paraId="729DEEC4" w14:textId="70F672A1" w:rsidR="00D754E2" w:rsidRPr="00961E4D" w:rsidRDefault="00D754E2" w:rsidP="00D754E2">
            <w:pPr>
              <w:spacing w:before="60" w:after="60"/>
              <w:jc w:val="right"/>
              <w:rPr>
                <w:rFonts w:cstheme="minorHAnsi"/>
                <w:bCs/>
                <w:szCs w:val="21"/>
                <w:lang w:val="en-GB"/>
              </w:rPr>
            </w:pPr>
            <w:r w:rsidRPr="00961E4D">
              <w:rPr>
                <w:rFonts w:cstheme="minorHAnsi"/>
                <w:bCs/>
                <w:szCs w:val="21"/>
                <w:lang w:val="en-GB"/>
              </w:rPr>
              <w:t>Signature:</w:t>
            </w:r>
          </w:p>
        </w:tc>
        <w:tc>
          <w:tcPr>
            <w:tcW w:w="3692" w:type="pct"/>
            <w:shd w:val="clear" w:color="auto" w:fill="F2F2F2"/>
            <w:vAlign w:val="center"/>
          </w:tcPr>
          <w:p w14:paraId="2FDDB8C9" w14:textId="399888AB" w:rsidR="00D754E2" w:rsidRPr="00961E4D" w:rsidRDefault="00D754E2" w:rsidP="00D754E2">
            <w:pPr>
              <w:rPr>
                <w:rFonts w:eastAsia="Times New Roman" w:cstheme="minorHAnsi"/>
                <w:noProof/>
                <w:szCs w:val="21"/>
                <w:lang w:eastAsia="en-US"/>
              </w:rPr>
            </w:pPr>
            <w:r w:rsidRPr="00961E4D">
              <w:rPr>
                <w:rFonts w:eastAsia="Times New Roman" w:cstheme="minorHAnsi"/>
                <w:noProof/>
                <w:szCs w:val="21"/>
                <w:lang w:eastAsia="en-US"/>
              </w:rPr>
              <w:fldChar w:fldCharType="begin">
                <w:ffData>
                  <w:name w:val="Text3"/>
                  <w:enabled/>
                  <w:calcOnExit w:val="0"/>
                  <w:textInput/>
                </w:ffData>
              </w:fldChar>
            </w:r>
            <w:r w:rsidRPr="00961E4D">
              <w:rPr>
                <w:rFonts w:eastAsia="Times New Roman" w:cstheme="minorHAnsi"/>
                <w:noProof/>
                <w:szCs w:val="21"/>
                <w:lang w:eastAsia="en-US"/>
              </w:rPr>
              <w:instrText xml:space="preserve"> FORMTEXT </w:instrText>
            </w:r>
            <w:r w:rsidRPr="00961E4D">
              <w:rPr>
                <w:rFonts w:eastAsia="Times New Roman" w:cstheme="minorHAnsi"/>
                <w:noProof/>
                <w:szCs w:val="21"/>
                <w:lang w:eastAsia="en-US"/>
              </w:rPr>
            </w:r>
            <w:r w:rsidRPr="00961E4D">
              <w:rPr>
                <w:rFonts w:eastAsia="Times New Roman" w:cstheme="minorHAnsi"/>
                <w:noProof/>
                <w:szCs w:val="21"/>
                <w:lang w:eastAsia="en-US"/>
              </w:rPr>
              <w:fldChar w:fldCharType="separate"/>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fldChar w:fldCharType="end"/>
            </w:r>
          </w:p>
        </w:tc>
      </w:tr>
      <w:tr w:rsidR="00515AD7" w:rsidRPr="001373BF" w14:paraId="22580653" w14:textId="77777777" w:rsidTr="00515AD7">
        <w:trPr>
          <w:trHeight w:val="432"/>
          <w:jc w:val="center"/>
        </w:trPr>
        <w:tc>
          <w:tcPr>
            <w:tcW w:w="1308" w:type="pct"/>
            <w:shd w:val="clear" w:color="auto" w:fill="FFFFFF"/>
            <w:vAlign w:val="center"/>
          </w:tcPr>
          <w:p w14:paraId="3D487233" w14:textId="6FCD6A15" w:rsidR="00D754E2" w:rsidRPr="00961E4D" w:rsidRDefault="00D754E2" w:rsidP="00D754E2">
            <w:pPr>
              <w:spacing w:before="60" w:after="60"/>
              <w:jc w:val="right"/>
              <w:rPr>
                <w:rFonts w:cstheme="minorHAnsi"/>
                <w:bCs/>
                <w:szCs w:val="21"/>
                <w:lang w:val="en-GB"/>
              </w:rPr>
            </w:pPr>
            <w:r w:rsidRPr="00961E4D">
              <w:rPr>
                <w:rFonts w:cstheme="minorHAnsi"/>
                <w:bCs/>
                <w:szCs w:val="21"/>
                <w:lang w:val="en-GB"/>
              </w:rPr>
              <w:t>Date of submission to the NCC Chair:</w:t>
            </w:r>
          </w:p>
        </w:tc>
        <w:tc>
          <w:tcPr>
            <w:tcW w:w="3692" w:type="pct"/>
            <w:shd w:val="clear" w:color="auto" w:fill="F2F2F2"/>
            <w:vAlign w:val="center"/>
          </w:tcPr>
          <w:p w14:paraId="1F51DB55" w14:textId="0480D895" w:rsidR="00D754E2" w:rsidRPr="00961E4D" w:rsidRDefault="00D754E2" w:rsidP="00D754E2">
            <w:pPr>
              <w:rPr>
                <w:rFonts w:eastAsia="Times New Roman" w:cstheme="minorHAnsi"/>
                <w:noProof/>
                <w:szCs w:val="21"/>
                <w:lang w:eastAsia="en-US"/>
              </w:rPr>
            </w:pPr>
            <w:r w:rsidRPr="00961E4D">
              <w:rPr>
                <w:rFonts w:eastAsia="Times New Roman" w:cstheme="minorHAnsi"/>
                <w:noProof/>
                <w:szCs w:val="21"/>
                <w:lang w:eastAsia="en-US"/>
              </w:rPr>
              <w:fldChar w:fldCharType="begin">
                <w:ffData>
                  <w:name w:val="Text3"/>
                  <w:enabled/>
                  <w:calcOnExit w:val="0"/>
                  <w:textInput/>
                </w:ffData>
              </w:fldChar>
            </w:r>
            <w:r w:rsidRPr="00961E4D">
              <w:rPr>
                <w:rFonts w:eastAsia="Times New Roman" w:cstheme="minorHAnsi"/>
                <w:noProof/>
                <w:szCs w:val="21"/>
                <w:lang w:eastAsia="en-US"/>
              </w:rPr>
              <w:instrText xml:space="preserve"> FORMTEXT </w:instrText>
            </w:r>
            <w:r w:rsidRPr="00961E4D">
              <w:rPr>
                <w:rFonts w:eastAsia="Times New Roman" w:cstheme="minorHAnsi"/>
                <w:noProof/>
                <w:szCs w:val="21"/>
                <w:lang w:eastAsia="en-US"/>
              </w:rPr>
            </w:r>
            <w:r w:rsidRPr="00961E4D">
              <w:rPr>
                <w:rFonts w:eastAsia="Times New Roman" w:cstheme="minorHAnsi"/>
                <w:noProof/>
                <w:szCs w:val="21"/>
                <w:lang w:eastAsia="en-US"/>
              </w:rPr>
              <w:fldChar w:fldCharType="separate"/>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fldChar w:fldCharType="end"/>
            </w:r>
          </w:p>
        </w:tc>
      </w:tr>
    </w:tbl>
    <w:p w14:paraId="4D682451" w14:textId="1AD11A15" w:rsidR="00770801" w:rsidRPr="00961E4D" w:rsidRDefault="00ED064F" w:rsidP="008B02B3">
      <w:pPr>
        <w:spacing w:before="120" w:after="120"/>
        <w:rPr>
          <w:szCs w:val="24"/>
          <w:lang w:val="en-GB"/>
        </w:rPr>
      </w:pPr>
      <w:r w:rsidRPr="00961E4D">
        <w:rPr>
          <w:szCs w:val="24"/>
          <w:lang w:val="en-GB"/>
        </w:rPr>
        <w:t xml:space="preserve">With the publication of the new </w:t>
      </w:r>
      <w:r w:rsidRPr="00961E4D">
        <w:rPr>
          <w:i/>
          <w:szCs w:val="24"/>
          <w:lang w:val="en-GB"/>
        </w:rPr>
        <w:t xml:space="preserve">WHO </w:t>
      </w:r>
      <w:r w:rsidR="002B0716" w:rsidRPr="00961E4D">
        <w:rPr>
          <w:bCs/>
          <w:i/>
          <w:szCs w:val="24"/>
        </w:rPr>
        <w:t>Guidance to minimize risks for facilities collecting, handling or storing materials potentially infectious for polioviruses</w:t>
      </w:r>
      <w:r w:rsidR="00486756" w:rsidRPr="00961E4D">
        <w:rPr>
          <w:bCs/>
          <w:i/>
          <w:szCs w:val="24"/>
        </w:rPr>
        <w:t xml:space="preserve"> </w:t>
      </w:r>
      <w:r w:rsidR="00486756" w:rsidRPr="00961E4D">
        <w:rPr>
          <w:bCs/>
          <w:szCs w:val="24"/>
        </w:rPr>
        <w:t>(</w:t>
      </w:r>
      <w:hyperlink r:id="rId11" w:history="1">
        <w:r w:rsidR="00F45DBD" w:rsidRPr="00961E4D">
          <w:rPr>
            <w:rStyle w:val="Hyperlink"/>
            <w:szCs w:val="24"/>
          </w:rPr>
          <w:t>PIM Guidance</w:t>
        </w:r>
      </w:hyperlink>
      <w:r w:rsidR="000171F0" w:rsidRPr="00961E4D">
        <w:rPr>
          <w:rStyle w:val="Hyperlink"/>
          <w:color w:val="auto"/>
          <w:szCs w:val="24"/>
          <w:u w:val="none"/>
        </w:rPr>
        <w:t xml:space="preserve">, </w:t>
      </w:r>
      <w:r w:rsidR="000171F0" w:rsidRPr="00961E4D">
        <w:rPr>
          <w:szCs w:val="24"/>
          <w:lang w:val="en-GB"/>
        </w:rPr>
        <w:t>10 April 2018</w:t>
      </w:r>
      <w:r w:rsidR="00486756" w:rsidRPr="00961E4D">
        <w:rPr>
          <w:bCs/>
          <w:szCs w:val="24"/>
        </w:rPr>
        <w:t>)</w:t>
      </w:r>
      <w:r w:rsidR="00331DBA" w:rsidRPr="00961E4D">
        <w:rPr>
          <w:szCs w:val="24"/>
          <w:lang w:val="en-GB"/>
        </w:rPr>
        <w:t>,</w:t>
      </w:r>
      <w:r w:rsidRPr="00961E4D">
        <w:rPr>
          <w:szCs w:val="24"/>
          <w:lang w:val="en-GB"/>
        </w:rPr>
        <w:t xml:space="preserve"> t</w:t>
      </w:r>
      <w:r w:rsidR="0035581A" w:rsidRPr="00961E4D">
        <w:rPr>
          <w:szCs w:val="24"/>
          <w:lang w:val="en-GB"/>
        </w:rPr>
        <w:t>he Global Certification Commission for the Eradication of Poliomyelitis (GCC</w:t>
      </w:r>
      <w:r w:rsidR="00B01DB3" w:rsidRPr="00961E4D">
        <w:rPr>
          <w:szCs w:val="24"/>
          <w:lang w:val="en-GB"/>
        </w:rPr>
        <w:t>) requests</w:t>
      </w:r>
      <w:r w:rsidR="00742909" w:rsidRPr="00961E4D">
        <w:rPr>
          <w:szCs w:val="24"/>
          <w:lang w:val="en-GB"/>
        </w:rPr>
        <w:t>:</w:t>
      </w:r>
    </w:p>
    <w:p w14:paraId="2F462559" w14:textId="77777777" w:rsidR="0035581A" w:rsidRPr="00961E4D" w:rsidRDefault="004A79A8" w:rsidP="00515AD7">
      <w:pPr>
        <w:pStyle w:val="ListParagraph"/>
        <w:numPr>
          <w:ilvl w:val="0"/>
          <w:numId w:val="24"/>
        </w:numPr>
        <w:spacing w:after="120"/>
        <w:contextualSpacing w:val="0"/>
        <w:rPr>
          <w:szCs w:val="24"/>
          <w:lang w:val="en-GB"/>
        </w:rPr>
      </w:pPr>
      <w:r w:rsidRPr="00961E4D">
        <w:rPr>
          <w:szCs w:val="24"/>
          <w:lang w:val="en-GB"/>
        </w:rPr>
        <w:t>T</w:t>
      </w:r>
      <w:r w:rsidR="00ED064F" w:rsidRPr="00961E4D">
        <w:rPr>
          <w:szCs w:val="24"/>
          <w:lang w:val="en-GB"/>
        </w:rPr>
        <w:t>he establishment of a standardized data collection and verification mechanism</w:t>
      </w:r>
      <w:r w:rsidR="00742909" w:rsidRPr="00961E4D">
        <w:rPr>
          <w:szCs w:val="24"/>
          <w:lang w:val="en-GB"/>
        </w:rPr>
        <w:t>;</w:t>
      </w:r>
    </w:p>
    <w:p w14:paraId="31138CB8" w14:textId="77777777" w:rsidR="00770801" w:rsidRPr="00961E4D" w:rsidRDefault="00770801" w:rsidP="00515AD7">
      <w:pPr>
        <w:pStyle w:val="ListParagraph"/>
        <w:numPr>
          <w:ilvl w:val="0"/>
          <w:numId w:val="24"/>
        </w:numPr>
        <w:spacing w:after="120"/>
        <w:contextualSpacing w:val="0"/>
        <w:rPr>
          <w:szCs w:val="24"/>
          <w:lang w:val="en-GB"/>
        </w:rPr>
      </w:pPr>
      <w:r w:rsidRPr="00961E4D">
        <w:rPr>
          <w:szCs w:val="24"/>
        </w:rPr>
        <w:t>NCC/RCC reports to clearly indicate where and when activities in Phase I have been completed, based on a standardized data collection and verification mechanism, so that, on the basis of equivalent data quality between regions, the GCC can declare global completion of Phase I</w:t>
      </w:r>
      <w:r w:rsidR="00742909" w:rsidRPr="00961E4D">
        <w:rPr>
          <w:szCs w:val="24"/>
        </w:rPr>
        <w:t>;</w:t>
      </w:r>
    </w:p>
    <w:p w14:paraId="560A29F6" w14:textId="77777777" w:rsidR="004A79A8" w:rsidRPr="00961E4D" w:rsidRDefault="004A79A8" w:rsidP="00515AD7">
      <w:pPr>
        <w:pStyle w:val="ListParagraph"/>
        <w:numPr>
          <w:ilvl w:val="0"/>
          <w:numId w:val="24"/>
        </w:numPr>
        <w:spacing w:after="120"/>
        <w:contextualSpacing w:val="0"/>
        <w:rPr>
          <w:szCs w:val="24"/>
          <w:lang w:val="en-GB"/>
        </w:rPr>
      </w:pPr>
      <w:r w:rsidRPr="00961E4D">
        <w:rPr>
          <w:szCs w:val="24"/>
        </w:rPr>
        <w:t xml:space="preserve">The completion of Phase I for all </w:t>
      </w:r>
      <w:r w:rsidR="00286566" w:rsidRPr="00961E4D">
        <w:rPr>
          <w:szCs w:val="24"/>
        </w:rPr>
        <w:t>type 2 poliovirus (</w:t>
      </w:r>
      <w:r w:rsidRPr="00961E4D">
        <w:rPr>
          <w:szCs w:val="24"/>
        </w:rPr>
        <w:t>PV2</w:t>
      </w:r>
      <w:r w:rsidR="00286566" w:rsidRPr="00961E4D">
        <w:rPr>
          <w:szCs w:val="24"/>
        </w:rPr>
        <w:t>)</w:t>
      </w:r>
      <w:r w:rsidRPr="00961E4D">
        <w:rPr>
          <w:szCs w:val="24"/>
        </w:rPr>
        <w:t xml:space="preserve"> within one year of its publication</w:t>
      </w:r>
      <w:r w:rsidR="00742909" w:rsidRPr="00961E4D">
        <w:rPr>
          <w:szCs w:val="24"/>
        </w:rPr>
        <w:t xml:space="preserve"> (by </w:t>
      </w:r>
      <w:r w:rsidR="00256807" w:rsidRPr="00961E4D">
        <w:rPr>
          <w:szCs w:val="24"/>
        </w:rPr>
        <w:t xml:space="preserve">10 </w:t>
      </w:r>
      <w:r w:rsidR="00742909" w:rsidRPr="00961E4D">
        <w:rPr>
          <w:szCs w:val="24"/>
        </w:rPr>
        <w:t>April 2019);</w:t>
      </w:r>
      <w:r w:rsidRPr="00961E4D">
        <w:rPr>
          <w:szCs w:val="24"/>
        </w:rPr>
        <w:t xml:space="preserve"> </w:t>
      </w:r>
    </w:p>
    <w:p w14:paraId="5EF8A845" w14:textId="77777777" w:rsidR="004A79A8" w:rsidRPr="00961E4D" w:rsidRDefault="004A79A8" w:rsidP="00515AD7">
      <w:pPr>
        <w:pStyle w:val="ListParagraph"/>
        <w:numPr>
          <w:ilvl w:val="0"/>
          <w:numId w:val="24"/>
        </w:numPr>
        <w:spacing w:after="120"/>
        <w:contextualSpacing w:val="0"/>
        <w:rPr>
          <w:szCs w:val="24"/>
          <w:lang w:val="en-GB"/>
        </w:rPr>
      </w:pPr>
      <w:r w:rsidRPr="00961E4D">
        <w:rPr>
          <w:szCs w:val="24"/>
        </w:rPr>
        <w:t>Countries affected by ongoing transmission of cVDPV2 to repeat their inventories and destroy, transfer or contain PV2 materials after the outbreak is declared closed</w:t>
      </w:r>
      <w:r w:rsidR="00742909" w:rsidRPr="00961E4D">
        <w:rPr>
          <w:szCs w:val="24"/>
        </w:rPr>
        <w:t>;</w:t>
      </w:r>
      <w:r w:rsidRPr="00961E4D">
        <w:rPr>
          <w:szCs w:val="24"/>
        </w:rPr>
        <w:t xml:space="preserve"> </w:t>
      </w:r>
    </w:p>
    <w:p w14:paraId="045C3A1C" w14:textId="3DDFD267" w:rsidR="004A79A8" w:rsidRPr="00961E4D" w:rsidRDefault="004A79A8" w:rsidP="00515AD7">
      <w:pPr>
        <w:pStyle w:val="ListParagraph"/>
        <w:numPr>
          <w:ilvl w:val="0"/>
          <w:numId w:val="24"/>
        </w:numPr>
        <w:spacing w:after="120"/>
        <w:contextualSpacing w:val="0"/>
        <w:rPr>
          <w:szCs w:val="24"/>
          <w:lang w:val="en-GB"/>
        </w:rPr>
      </w:pPr>
      <w:r w:rsidRPr="00961E4D">
        <w:rPr>
          <w:szCs w:val="24"/>
        </w:rPr>
        <w:t>RCCs to urge countries to complete the identification, destruction, transfer or containment (Phase I</w:t>
      </w:r>
      <w:r w:rsidR="0016211F" w:rsidRPr="00961E4D">
        <w:rPr>
          <w:szCs w:val="24"/>
        </w:rPr>
        <w:t xml:space="preserve"> of </w:t>
      </w:r>
      <w:hyperlink r:id="rId12" w:history="1">
        <w:r w:rsidR="007B133D" w:rsidRPr="00961E4D">
          <w:rPr>
            <w:rStyle w:val="Hyperlink"/>
            <w:szCs w:val="24"/>
            <w:lang w:val="en-GB"/>
          </w:rPr>
          <w:t>GAPIII</w:t>
        </w:r>
      </w:hyperlink>
      <w:r w:rsidRPr="00961E4D">
        <w:rPr>
          <w:szCs w:val="24"/>
        </w:rPr>
        <w:t>) of WPV1 and WPV3 materials by the end of Phase II</w:t>
      </w:r>
      <w:r w:rsidR="0016211F" w:rsidRPr="00961E4D">
        <w:rPr>
          <w:szCs w:val="24"/>
        </w:rPr>
        <w:t xml:space="preserve"> of </w:t>
      </w:r>
      <w:hyperlink r:id="rId13" w:history="1">
        <w:r w:rsidR="007B133D" w:rsidRPr="00961E4D">
          <w:rPr>
            <w:rStyle w:val="Hyperlink"/>
            <w:szCs w:val="24"/>
            <w:lang w:val="en-GB"/>
          </w:rPr>
          <w:t>GAPIII</w:t>
        </w:r>
      </w:hyperlink>
      <w:r w:rsidR="00550F82" w:rsidRPr="00961E4D">
        <w:rPr>
          <w:szCs w:val="24"/>
        </w:rPr>
        <w:t>. Phase II ends with GCC’s declaration of global eradication of poliomyelitis</w:t>
      </w:r>
      <w:r w:rsidR="00742909" w:rsidRPr="00961E4D">
        <w:rPr>
          <w:szCs w:val="24"/>
        </w:rPr>
        <w:t>;</w:t>
      </w:r>
      <w:r w:rsidRPr="00961E4D">
        <w:rPr>
          <w:szCs w:val="24"/>
        </w:rPr>
        <w:t xml:space="preserve"> </w:t>
      </w:r>
    </w:p>
    <w:p w14:paraId="612DEBE2" w14:textId="67FB3B7A" w:rsidR="004A79A8" w:rsidRPr="00961E4D" w:rsidRDefault="00827337" w:rsidP="00515AD7">
      <w:pPr>
        <w:pStyle w:val="ListParagraph"/>
        <w:numPr>
          <w:ilvl w:val="0"/>
          <w:numId w:val="24"/>
        </w:numPr>
        <w:spacing w:after="120"/>
        <w:contextualSpacing w:val="0"/>
        <w:rPr>
          <w:szCs w:val="24"/>
          <w:lang w:val="en-GB"/>
        </w:rPr>
      </w:pPr>
      <w:r w:rsidRPr="00961E4D">
        <w:rPr>
          <w:szCs w:val="24"/>
        </w:rPr>
        <w:t>C</w:t>
      </w:r>
      <w:r w:rsidR="004A79A8" w:rsidRPr="00961E4D">
        <w:rPr>
          <w:szCs w:val="24"/>
        </w:rPr>
        <w:t xml:space="preserve">ountries planning to designate facilities for the retention of WPV1 and WPV3 materials to weigh the risks and benefits of having such facilities and the commitments that will be required to comply with the primary (facility), secondary (population immunity) and tertiary (sanitation and hygiene) safeguards. </w:t>
      </w:r>
    </w:p>
    <w:p w14:paraId="55CCC0D3" w14:textId="1284E00C" w:rsidR="00E15497" w:rsidRDefault="00E15497" w:rsidP="00515AD7">
      <w:pPr>
        <w:spacing w:after="120"/>
        <w:rPr>
          <w:szCs w:val="24"/>
        </w:rPr>
      </w:pPr>
      <w:r w:rsidRPr="00961E4D">
        <w:rPr>
          <w:b/>
          <w:noProof/>
          <w:szCs w:val="24"/>
          <w:lang w:eastAsia="en-US"/>
        </w:rPr>
        <w:t>NOTE</w:t>
      </w:r>
      <w:r w:rsidRPr="00961E4D">
        <w:rPr>
          <w:rStyle w:val="FootnoteReference"/>
          <w:b/>
          <w:noProof/>
          <w:szCs w:val="24"/>
          <w:lang w:eastAsia="en-US"/>
        </w:rPr>
        <w:footnoteReference w:id="2"/>
      </w:r>
      <w:r w:rsidRPr="00961E4D">
        <w:rPr>
          <w:noProof/>
          <w:szCs w:val="24"/>
          <w:lang w:eastAsia="en-US"/>
        </w:rPr>
        <w:t>: A facility</w:t>
      </w:r>
      <w:r w:rsidRPr="00961E4D">
        <w:rPr>
          <w:szCs w:val="24"/>
        </w:rPr>
        <w:t xml:space="preserve"> is defined as any site (e.g. laboratory, repository or vaccine production unit) owned or operated by any level of government, academic institution, corporation, company, partnership, society, association, firm, sole proprietorship or other legal entity.</w:t>
      </w:r>
    </w:p>
    <w:p w14:paraId="6D764F2B" w14:textId="3D4602BE" w:rsidR="004801F4" w:rsidRPr="00961E4D" w:rsidRDefault="00502CF8" w:rsidP="00515AD7">
      <w:pPr>
        <w:spacing w:after="120"/>
        <w:rPr>
          <w:rFonts w:cstheme="minorHAnsi"/>
          <w:szCs w:val="21"/>
          <w:lang w:val="en-GB"/>
        </w:rPr>
      </w:pPr>
      <w:r w:rsidRPr="00961E4D">
        <w:rPr>
          <w:rFonts w:cstheme="minorHAnsi"/>
          <w:szCs w:val="21"/>
          <w:lang w:val="en-GB"/>
        </w:rPr>
        <w:lastRenderedPageBreak/>
        <w:t>Details</w:t>
      </w:r>
      <w:r w:rsidR="004801F4" w:rsidRPr="00961E4D">
        <w:rPr>
          <w:rFonts w:cstheme="minorHAnsi"/>
          <w:szCs w:val="21"/>
          <w:lang w:val="en-GB"/>
        </w:rPr>
        <w:t xml:space="preserve"> of the </w:t>
      </w:r>
      <w:r w:rsidR="00CF5B0C" w:rsidRPr="00961E4D">
        <w:rPr>
          <w:rFonts w:cstheme="minorHAnsi"/>
          <w:szCs w:val="21"/>
          <w:lang w:val="en-GB"/>
        </w:rPr>
        <w:t>NCC Chair</w:t>
      </w:r>
      <w:r w:rsidR="004801F4" w:rsidRPr="00961E4D">
        <w:rPr>
          <w:rFonts w:cstheme="minorHAnsi"/>
          <w:szCs w:val="21"/>
          <w:lang w:val="en-GB"/>
        </w:rPr>
        <w:t>:</w:t>
      </w:r>
    </w:p>
    <w:tbl>
      <w:tblPr>
        <w:tblW w:w="5019" w:type="pct"/>
        <w:jc w:val="center"/>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2441"/>
        <w:gridCol w:w="6912"/>
      </w:tblGrid>
      <w:tr w:rsidR="00B15F12" w:rsidRPr="001373BF" w14:paraId="0F3AD4A8" w14:textId="77777777" w:rsidTr="00515AD7">
        <w:trPr>
          <w:trHeight w:val="432"/>
          <w:jc w:val="center"/>
        </w:trPr>
        <w:tc>
          <w:tcPr>
            <w:tcW w:w="2441" w:type="dxa"/>
            <w:tcBorders>
              <w:top w:val="single" w:sz="4" w:space="0" w:color="auto"/>
              <w:bottom w:val="single" w:sz="4" w:space="0" w:color="auto"/>
              <w:right w:val="single" w:sz="4" w:space="0" w:color="auto"/>
            </w:tcBorders>
            <w:shd w:val="clear" w:color="auto" w:fill="FFFFFF"/>
            <w:vAlign w:val="center"/>
            <w:hideMark/>
          </w:tcPr>
          <w:p w14:paraId="6EC81E74" w14:textId="77777777" w:rsidR="00B15F12" w:rsidRPr="00961E4D" w:rsidRDefault="00B15F12" w:rsidP="00044DF1">
            <w:pPr>
              <w:spacing w:before="60" w:after="60"/>
              <w:jc w:val="right"/>
              <w:rPr>
                <w:rFonts w:cstheme="minorHAnsi"/>
                <w:bCs/>
                <w:szCs w:val="21"/>
                <w:lang w:val="en-GB"/>
              </w:rPr>
            </w:pPr>
            <w:r w:rsidRPr="00961E4D">
              <w:rPr>
                <w:rFonts w:cstheme="minorHAnsi"/>
                <w:bCs/>
                <w:szCs w:val="21"/>
                <w:lang w:val="en-GB"/>
              </w:rPr>
              <w:t>Name:</w:t>
            </w:r>
          </w:p>
        </w:tc>
        <w:tc>
          <w:tcPr>
            <w:tcW w:w="6912" w:type="dxa"/>
            <w:tcBorders>
              <w:top w:val="single" w:sz="4" w:space="0" w:color="auto"/>
              <w:left w:val="single" w:sz="4" w:space="0" w:color="auto"/>
              <w:bottom w:val="single" w:sz="4" w:space="0" w:color="auto"/>
            </w:tcBorders>
            <w:shd w:val="clear" w:color="auto" w:fill="F2F2F2"/>
            <w:vAlign w:val="center"/>
          </w:tcPr>
          <w:p w14:paraId="0E452F78" w14:textId="77777777" w:rsidR="00B15F12" w:rsidRPr="00961E4D" w:rsidRDefault="00B15F12" w:rsidP="00044DF1">
            <w:pPr>
              <w:spacing w:before="60" w:after="60"/>
              <w:rPr>
                <w:rFonts w:eastAsia="Times New Roman" w:cstheme="minorHAnsi"/>
                <w:szCs w:val="24"/>
                <w:lang w:eastAsia="en-US"/>
              </w:rPr>
            </w:pPr>
            <w:r w:rsidRPr="00961E4D">
              <w:rPr>
                <w:rFonts w:eastAsia="Times New Roman" w:cstheme="minorHAnsi"/>
                <w:szCs w:val="24"/>
                <w:lang w:eastAsia="en-US"/>
              </w:rPr>
              <w:fldChar w:fldCharType="begin">
                <w:ffData>
                  <w:name w:val="Text3"/>
                  <w:enabled/>
                  <w:calcOnExit w:val="0"/>
                  <w:textInput/>
                </w:ffData>
              </w:fldChar>
            </w:r>
            <w:r w:rsidRPr="00961E4D">
              <w:rPr>
                <w:rFonts w:eastAsia="Times New Roman" w:cstheme="minorHAnsi"/>
                <w:szCs w:val="24"/>
                <w:lang w:eastAsia="en-US"/>
              </w:rPr>
              <w:instrText xml:space="preserve"> FORMTEXT </w:instrText>
            </w:r>
            <w:r w:rsidRPr="00961E4D">
              <w:rPr>
                <w:rFonts w:eastAsia="Times New Roman" w:cstheme="minorHAnsi"/>
                <w:szCs w:val="24"/>
                <w:lang w:eastAsia="en-US"/>
              </w:rPr>
            </w:r>
            <w:r w:rsidRPr="00961E4D">
              <w:rPr>
                <w:rFonts w:eastAsia="Times New Roman" w:cstheme="minorHAnsi"/>
                <w:szCs w:val="24"/>
                <w:lang w:eastAsia="en-US"/>
              </w:rPr>
              <w:fldChar w:fldCharType="separate"/>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szCs w:val="24"/>
                <w:lang w:eastAsia="en-US"/>
              </w:rPr>
              <w:fldChar w:fldCharType="end"/>
            </w:r>
          </w:p>
        </w:tc>
      </w:tr>
      <w:tr w:rsidR="00B15F12" w:rsidRPr="001373BF" w14:paraId="1A72A0E8" w14:textId="77777777" w:rsidTr="00515AD7">
        <w:trPr>
          <w:trHeight w:val="432"/>
          <w:jc w:val="center"/>
        </w:trPr>
        <w:tc>
          <w:tcPr>
            <w:tcW w:w="2441" w:type="dxa"/>
            <w:tcBorders>
              <w:top w:val="single" w:sz="4" w:space="0" w:color="auto"/>
              <w:bottom w:val="single" w:sz="4" w:space="0" w:color="auto"/>
              <w:right w:val="single" w:sz="4" w:space="0" w:color="auto"/>
            </w:tcBorders>
            <w:shd w:val="clear" w:color="auto" w:fill="FFFFFF"/>
            <w:vAlign w:val="center"/>
            <w:hideMark/>
          </w:tcPr>
          <w:p w14:paraId="5EFCDE23" w14:textId="77777777" w:rsidR="00B15F12" w:rsidRPr="00961E4D" w:rsidRDefault="00B15F12" w:rsidP="00044DF1">
            <w:pPr>
              <w:spacing w:before="60" w:after="60"/>
              <w:jc w:val="right"/>
              <w:rPr>
                <w:rFonts w:cstheme="minorHAnsi"/>
                <w:bCs/>
                <w:szCs w:val="21"/>
                <w:lang w:val="en-GB"/>
              </w:rPr>
            </w:pPr>
            <w:r w:rsidRPr="00961E4D">
              <w:rPr>
                <w:rFonts w:cstheme="minorHAnsi"/>
                <w:bCs/>
                <w:szCs w:val="21"/>
                <w:lang w:val="en-GB"/>
              </w:rPr>
              <w:t>Designation:</w:t>
            </w:r>
          </w:p>
        </w:tc>
        <w:tc>
          <w:tcPr>
            <w:tcW w:w="6912" w:type="dxa"/>
            <w:tcBorders>
              <w:top w:val="single" w:sz="4" w:space="0" w:color="auto"/>
              <w:left w:val="single" w:sz="4" w:space="0" w:color="auto"/>
              <w:bottom w:val="single" w:sz="4" w:space="0" w:color="auto"/>
            </w:tcBorders>
            <w:shd w:val="clear" w:color="auto" w:fill="F2F2F2"/>
            <w:vAlign w:val="center"/>
          </w:tcPr>
          <w:p w14:paraId="08B4C83E" w14:textId="1FE25F2F" w:rsidR="00B15F12" w:rsidRPr="00961E4D" w:rsidRDefault="001D771C" w:rsidP="00044DF1">
            <w:pPr>
              <w:spacing w:before="60" w:after="60"/>
              <w:rPr>
                <w:rFonts w:cstheme="minorHAnsi"/>
                <w:bCs/>
                <w:szCs w:val="24"/>
              </w:rPr>
            </w:pPr>
            <w:r w:rsidRPr="00961E4D">
              <w:rPr>
                <w:rFonts w:eastAsia="Times New Roman" w:cstheme="minorHAnsi"/>
                <w:szCs w:val="24"/>
                <w:lang w:eastAsia="en-US"/>
              </w:rPr>
              <w:t>NCC Chair</w:t>
            </w:r>
          </w:p>
        </w:tc>
      </w:tr>
      <w:tr w:rsidR="00B15F12" w:rsidRPr="001373BF" w14:paraId="55FE9F9B" w14:textId="77777777" w:rsidTr="00515AD7">
        <w:trPr>
          <w:trHeight w:val="432"/>
          <w:jc w:val="center"/>
        </w:trPr>
        <w:tc>
          <w:tcPr>
            <w:tcW w:w="2441" w:type="dxa"/>
            <w:tcBorders>
              <w:top w:val="single" w:sz="4" w:space="0" w:color="auto"/>
              <w:bottom w:val="single" w:sz="4" w:space="0" w:color="auto"/>
              <w:right w:val="single" w:sz="4" w:space="0" w:color="auto"/>
            </w:tcBorders>
            <w:shd w:val="clear" w:color="auto" w:fill="FFFFFF"/>
            <w:vAlign w:val="center"/>
          </w:tcPr>
          <w:p w14:paraId="3A93A877" w14:textId="23C89DF7" w:rsidR="00B15F12" w:rsidRPr="00961E4D" w:rsidRDefault="005906D3" w:rsidP="00044DF1">
            <w:pPr>
              <w:spacing w:before="60" w:after="60"/>
              <w:jc w:val="right"/>
              <w:rPr>
                <w:rFonts w:cstheme="minorHAnsi"/>
                <w:bCs/>
                <w:szCs w:val="21"/>
                <w:lang w:val="en-GB"/>
              </w:rPr>
            </w:pPr>
            <w:r w:rsidRPr="00961E4D">
              <w:rPr>
                <w:rFonts w:cstheme="minorHAnsi"/>
                <w:bCs/>
                <w:szCs w:val="21"/>
                <w:lang w:val="en-GB"/>
              </w:rPr>
              <w:t>Country</w:t>
            </w:r>
            <w:r w:rsidR="00B15F12" w:rsidRPr="00961E4D">
              <w:rPr>
                <w:rFonts w:cstheme="minorHAnsi"/>
                <w:bCs/>
                <w:szCs w:val="21"/>
                <w:lang w:val="en-GB"/>
              </w:rPr>
              <w:t>:</w:t>
            </w:r>
          </w:p>
        </w:tc>
        <w:tc>
          <w:tcPr>
            <w:tcW w:w="6912" w:type="dxa"/>
            <w:tcBorders>
              <w:top w:val="single" w:sz="4" w:space="0" w:color="auto"/>
              <w:left w:val="single" w:sz="4" w:space="0" w:color="auto"/>
              <w:bottom w:val="single" w:sz="4" w:space="0" w:color="auto"/>
            </w:tcBorders>
            <w:shd w:val="clear" w:color="auto" w:fill="F2F2F2"/>
            <w:vAlign w:val="center"/>
          </w:tcPr>
          <w:p w14:paraId="5DD52BCF" w14:textId="7C119D57" w:rsidR="00B15F12" w:rsidRPr="00961E4D" w:rsidRDefault="00B15F12" w:rsidP="00044DF1">
            <w:pPr>
              <w:spacing w:before="60" w:after="60"/>
              <w:rPr>
                <w:rFonts w:eastAsia="Times New Roman" w:cstheme="minorHAnsi"/>
                <w:szCs w:val="24"/>
                <w:lang w:eastAsia="en-US"/>
              </w:rPr>
            </w:pPr>
            <w:r w:rsidRPr="00961E4D">
              <w:rPr>
                <w:rFonts w:eastAsia="Times New Roman" w:cstheme="minorHAnsi"/>
                <w:szCs w:val="24"/>
                <w:lang w:eastAsia="en-US"/>
              </w:rPr>
              <w:fldChar w:fldCharType="begin">
                <w:ffData>
                  <w:name w:val="Text3"/>
                  <w:enabled/>
                  <w:calcOnExit w:val="0"/>
                  <w:textInput/>
                </w:ffData>
              </w:fldChar>
            </w:r>
            <w:r w:rsidRPr="00961E4D">
              <w:rPr>
                <w:rFonts w:eastAsia="Times New Roman" w:cstheme="minorHAnsi"/>
                <w:szCs w:val="24"/>
                <w:lang w:eastAsia="en-US"/>
              </w:rPr>
              <w:instrText xml:space="preserve"> FORMTEXT </w:instrText>
            </w:r>
            <w:r w:rsidRPr="00961E4D">
              <w:rPr>
                <w:rFonts w:eastAsia="Times New Roman" w:cstheme="minorHAnsi"/>
                <w:szCs w:val="24"/>
                <w:lang w:eastAsia="en-US"/>
              </w:rPr>
            </w:r>
            <w:r w:rsidRPr="00961E4D">
              <w:rPr>
                <w:rFonts w:eastAsia="Times New Roman" w:cstheme="minorHAnsi"/>
                <w:szCs w:val="24"/>
                <w:lang w:eastAsia="en-US"/>
              </w:rPr>
              <w:fldChar w:fldCharType="separate"/>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szCs w:val="24"/>
                <w:lang w:eastAsia="en-US"/>
              </w:rPr>
              <w:fldChar w:fldCharType="end"/>
            </w:r>
          </w:p>
        </w:tc>
      </w:tr>
      <w:tr w:rsidR="00B15F12" w:rsidRPr="001373BF" w14:paraId="7667DCA2" w14:textId="77777777" w:rsidTr="00515AD7">
        <w:trPr>
          <w:trHeight w:val="432"/>
          <w:jc w:val="center"/>
        </w:trPr>
        <w:tc>
          <w:tcPr>
            <w:tcW w:w="2441" w:type="dxa"/>
            <w:tcBorders>
              <w:top w:val="single" w:sz="4" w:space="0" w:color="auto"/>
              <w:bottom w:val="single" w:sz="4" w:space="0" w:color="auto"/>
              <w:right w:val="single" w:sz="4" w:space="0" w:color="auto"/>
            </w:tcBorders>
            <w:shd w:val="clear" w:color="auto" w:fill="FFFFFF"/>
            <w:vAlign w:val="center"/>
          </w:tcPr>
          <w:p w14:paraId="243DDD5E" w14:textId="77777777" w:rsidR="00B15F12" w:rsidRPr="00961E4D" w:rsidRDefault="00B15F12" w:rsidP="00044DF1">
            <w:pPr>
              <w:spacing w:before="60" w:after="60"/>
              <w:jc w:val="right"/>
              <w:rPr>
                <w:rFonts w:cstheme="minorHAnsi"/>
                <w:bCs/>
                <w:szCs w:val="21"/>
                <w:lang w:val="en-GB"/>
              </w:rPr>
            </w:pPr>
            <w:r w:rsidRPr="00961E4D">
              <w:rPr>
                <w:rFonts w:cstheme="minorHAnsi"/>
                <w:bCs/>
                <w:szCs w:val="21"/>
                <w:lang w:val="en-GB"/>
              </w:rPr>
              <w:t>E-mail:</w:t>
            </w:r>
          </w:p>
        </w:tc>
        <w:tc>
          <w:tcPr>
            <w:tcW w:w="6912" w:type="dxa"/>
            <w:tcBorders>
              <w:top w:val="single" w:sz="4" w:space="0" w:color="auto"/>
              <w:left w:val="single" w:sz="4" w:space="0" w:color="auto"/>
              <w:bottom w:val="single" w:sz="4" w:space="0" w:color="auto"/>
            </w:tcBorders>
            <w:shd w:val="clear" w:color="auto" w:fill="F2F2F2"/>
            <w:vAlign w:val="center"/>
          </w:tcPr>
          <w:p w14:paraId="746233BD" w14:textId="77777777" w:rsidR="00B15F12" w:rsidRPr="00961E4D" w:rsidRDefault="00B15F12" w:rsidP="00044DF1">
            <w:pPr>
              <w:spacing w:before="60" w:after="60"/>
              <w:rPr>
                <w:rFonts w:eastAsia="Times New Roman" w:cstheme="minorHAnsi"/>
                <w:szCs w:val="24"/>
                <w:lang w:eastAsia="en-US"/>
              </w:rPr>
            </w:pPr>
            <w:r w:rsidRPr="00961E4D">
              <w:rPr>
                <w:rFonts w:eastAsia="Times New Roman" w:cstheme="minorHAnsi"/>
                <w:szCs w:val="24"/>
                <w:lang w:eastAsia="en-US"/>
              </w:rPr>
              <w:fldChar w:fldCharType="begin">
                <w:ffData>
                  <w:name w:val="Text3"/>
                  <w:enabled/>
                  <w:calcOnExit w:val="0"/>
                  <w:textInput/>
                </w:ffData>
              </w:fldChar>
            </w:r>
            <w:r w:rsidRPr="00961E4D">
              <w:rPr>
                <w:rFonts w:eastAsia="Times New Roman" w:cstheme="minorHAnsi"/>
                <w:szCs w:val="24"/>
                <w:lang w:eastAsia="en-US"/>
              </w:rPr>
              <w:instrText xml:space="preserve"> FORMTEXT </w:instrText>
            </w:r>
            <w:r w:rsidRPr="00961E4D">
              <w:rPr>
                <w:rFonts w:eastAsia="Times New Roman" w:cstheme="minorHAnsi"/>
                <w:szCs w:val="24"/>
                <w:lang w:eastAsia="en-US"/>
              </w:rPr>
            </w:r>
            <w:r w:rsidRPr="00961E4D">
              <w:rPr>
                <w:rFonts w:eastAsia="Times New Roman" w:cstheme="minorHAnsi"/>
                <w:szCs w:val="24"/>
                <w:lang w:eastAsia="en-US"/>
              </w:rPr>
              <w:fldChar w:fldCharType="separate"/>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szCs w:val="24"/>
                <w:lang w:eastAsia="en-US"/>
              </w:rPr>
              <w:fldChar w:fldCharType="end"/>
            </w:r>
          </w:p>
        </w:tc>
      </w:tr>
      <w:tr w:rsidR="005906D3" w:rsidRPr="001373BF" w14:paraId="4B5900ED" w14:textId="77777777" w:rsidTr="00515AD7">
        <w:trPr>
          <w:trHeight w:val="432"/>
          <w:jc w:val="center"/>
        </w:trPr>
        <w:tc>
          <w:tcPr>
            <w:tcW w:w="2441" w:type="dxa"/>
            <w:tcBorders>
              <w:top w:val="single" w:sz="4" w:space="0" w:color="auto"/>
              <w:bottom w:val="single" w:sz="4" w:space="0" w:color="auto"/>
              <w:right w:val="single" w:sz="4" w:space="0" w:color="auto"/>
            </w:tcBorders>
            <w:shd w:val="clear" w:color="auto" w:fill="FFFFFF"/>
            <w:vAlign w:val="center"/>
          </w:tcPr>
          <w:p w14:paraId="74965C64" w14:textId="667B6590" w:rsidR="005906D3" w:rsidRPr="00961E4D" w:rsidRDefault="005906D3" w:rsidP="00044DF1">
            <w:pPr>
              <w:spacing w:before="60" w:after="60"/>
              <w:jc w:val="right"/>
              <w:rPr>
                <w:rFonts w:cstheme="minorHAnsi"/>
                <w:bCs/>
                <w:szCs w:val="21"/>
                <w:lang w:val="en-GB"/>
              </w:rPr>
            </w:pPr>
            <w:r w:rsidRPr="00961E4D">
              <w:rPr>
                <w:rFonts w:cstheme="minorHAnsi"/>
                <w:bCs/>
                <w:szCs w:val="21"/>
                <w:lang w:val="en-GB"/>
              </w:rPr>
              <w:t>Reporting period:</w:t>
            </w:r>
          </w:p>
        </w:tc>
        <w:tc>
          <w:tcPr>
            <w:tcW w:w="6912" w:type="dxa"/>
            <w:tcBorders>
              <w:top w:val="single" w:sz="4" w:space="0" w:color="auto"/>
              <w:left w:val="single" w:sz="4" w:space="0" w:color="auto"/>
              <w:bottom w:val="single" w:sz="4" w:space="0" w:color="auto"/>
            </w:tcBorders>
            <w:shd w:val="clear" w:color="auto" w:fill="F2F2F2"/>
            <w:vAlign w:val="center"/>
          </w:tcPr>
          <w:p w14:paraId="47636651" w14:textId="7198A74A" w:rsidR="005906D3" w:rsidRPr="00961E4D" w:rsidRDefault="00502CF8" w:rsidP="00044DF1">
            <w:pPr>
              <w:spacing w:before="60" w:after="60"/>
              <w:rPr>
                <w:rFonts w:eastAsia="Times New Roman" w:cstheme="minorHAnsi"/>
                <w:szCs w:val="24"/>
                <w:lang w:eastAsia="en-US"/>
              </w:rPr>
            </w:pPr>
            <w:r w:rsidRPr="00961E4D">
              <w:rPr>
                <w:rFonts w:eastAsia="Times New Roman" w:cstheme="minorHAnsi"/>
                <w:szCs w:val="21"/>
                <w:lang w:eastAsia="en-US"/>
              </w:rPr>
              <w:fldChar w:fldCharType="begin">
                <w:ffData>
                  <w:name w:val="Text3"/>
                  <w:enabled/>
                  <w:calcOnExit w:val="0"/>
                  <w:textInput/>
                </w:ffData>
              </w:fldChar>
            </w:r>
            <w:r w:rsidRPr="00961E4D">
              <w:rPr>
                <w:rFonts w:eastAsia="Times New Roman" w:cstheme="minorHAnsi"/>
                <w:szCs w:val="21"/>
                <w:lang w:eastAsia="en-US"/>
              </w:rPr>
              <w:instrText xml:space="preserve"> FORMTEXT </w:instrText>
            </w:r>
            <w:r w:rsidRPr="00961E4D">
              <w:rPr>
                <w:rFonts w:eastAsia="Times New Roman" w:cstheme="minorHAnsi"/>
                <w:szCs w:val="21"/>
                <w:lang w:eastAsia="en-US"/>
              </w:rPr>
            </w:r>
            <w:r w:rsidRPr="00961E4D">
              <w:rPr>
                <w:rFonts w:eastAsia="Times New Roman" w:cstheme="minorHAnsi"/>
                <w:szCs w:val="21"/>
                <w:lang w:eastAsia="en-US"/>
              </w:rPr>
              <w:fldChar w:fldCharType="separate"/>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noProof/>
                <w:szCs w:val="21"/>
                <w:lang w:eastAsia="en-US"/>
              </w:rPr>
              <w:t> </w:t>
            </w:r>
            <w:r w:rsidRPr="00961E4D">
              <w:rPr>
                <w:rFonts w:eastAsia="Times New Roman" w:cstheme="minorHAnsi"/>
                <w:szCs w:val="21"/>
                <w:lang w:eastAsia="en-US"/>
              </w:rPr>
              <w:fldChar w:fldCharType="end"/>
            </w:r>
          </w:p>
        </w:tc>
      </w:tr>
      <w:tr w:rsidR="00257A9B" w:rsidRPr="001373BF" w14:paraId="3C396C09" w14:textId="77777777" w:rsidTr="00515AD7">
        <w:trPr>
          <w:trHeight w:val="432"/>
          <w:jc w:val="center"/>
        </w:trPr>
        <w:tc>
          <w:tcPr>
            <w:tcW w:w="2441" w:type="dxa"/>
            <w:tcBorders>
              <w:top w:val="single" w:sz="4" w:space="0" w:color="auto"/>
              <w:bottom w:val="single" w:sz="4" w:space="0" w:color="auto"/>
              <w:right w:val="single" w:sz="4" w:space="0" w:color="auto"/>
            </w:tcBorders>
            <w:shd w:val="clear" w:color="auto" w:fill="FFFFFF"/>
            <w:vAlign w:val="center"/>
          </w:tcPr>
          <w:p w14:paraId="28F50A96" w14:textId="705F0DB6" w:rsidR="00257A9B" w:rsidRPr="00961E4D" w:rsidRDefault="00257A9B" w:rsidP="00257A9B">
            <w:pPr>
              <w:spacing w:before="60" w:after="60"/>
              <w:jc w:val="right"/>
              <w:rPr>
                <w:rFonts w:cstheme="minorHAnsi"/>
                <w:bCs/>
                <w:szCs w:val="21"/>
                <w:lang w:val="en-GB"/>
              </w:rPr>
            </w:pPr>
            <w:r w:rsidRPr="00961E4D">
              <w:rPr>
                <w:rFonts w:cstheme="minorHAnsi"/>
                <w:bCs/>
                <w:szCs w:val="21"/>
                <w:lang w:val="en-GB"/>
              </w:rPr>
              <w:t>I</w:t>
            </w:r>
            <w:r w:rsidR="00AC3505" w:rsidRPr="00961E4D">
              <w:rPr>
                <w:rFonts w:cstheme="minorHAnsi"/>
                <w:bCs/>
                <w:szCs w:val="21"/>
                <w:lang w:val="en-GB"/>
              </w:rPr>
              <w:t>, the NCC Chair,</w:t>
            </w:r>
            <w:r w:rsidRPr="00961E4D">
              <w:rPr>
                <w:rFonts w:cstheme="minorHAnsi"/>
                <w:bCs/>
                <w:szCs w:val="21"/>
                <w:lang w:val="en-GB"/>
              </w:rPr>
              <w:t xml:space="preserve"> declare that all sections in this form are completed</w:t>
            </w:r>
            <w:r w:rsidR="00BF7FAD">
              <w:rPr>
                <w:rFonts w:cstheme="minorHAnsi"/>
                <w:bCs/>
                <w:szCs w:val="21"/>
                <w:lang w:val="en-GB"/>
              </w:rPr>
              <w:t>:</w:t>
            </w:r>
          </w:p>
        </w:tc>
        <w:tc>
          <w:tcPr>
            <w:tcW w:w="6912" w:type="dxa"/>
            <w:tcBorders>
              <w:top w:val="single" w:sz="4" w:space="0" w:color="auto"/>
              <w:left w:val="single" w:sz="4" w:space="0" w:color="auto"/>
              <w:bottom w:val="single" w:sz="4" w:space="0" w:color="auto"/>
            </w:tcBorders>
            <w:shd w:val="clear" w:color="auto" w:fill="F2F2F2"/>
            <w:vAlign w:val="center"/>
          </w:tcPr>
          <w:p w14:paraId="1D48919F" w14:textId="77777777" w:rsidR="00257A9B" w:rsidRPr="00961E4D" w:rsidRDefault="00257A9B" w:rsidP="00257A9B">
            <w:pPr>
              <w:spacing w:before="60" w:after="60"/>
              <w:rPr>
                <w:rFonts w:cstheme="minorHAnsi"/>
                <w:szCs w:val="24"/>
                <w:lang w:eastAsia="ja-JP"/>
              </w:rPr>
            </w:pPr>
            <w:r w:rsidRPr="00961E4D">
              <w:rPr>
                <w:rFonts w:eastAsia="Times New Roman" w:cstheme="minorHAnsi"/>
                <w:szCs w:val="24"/>
                <w:lang w:eastAsia="en-US"/>
              </w:rPr>
              <w:fldChar w:fldCharType="begin">
                <w:ffData>
                  <w:name w:val="Check5"/>
                  <w:enabled/>
                  <w:calcOnExit w:val="0"/>
                  <w:checkBox>
                    <w:sizeAuto/>
                    <w:default w:val="0"/>
                  </w:checkBox>
                </w:ffData>
              </w:fldChar>
            </w:r>
            <w:r w:rsidRPr="00961E4D">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961E4D">
              <w:rPr>
                <w:rFonts w:eastAsia="Times New Roman" w:cstheme="minorHAnsi"/>
                <w:szCs w:val="24"/>
                <w:lang w:eastAsia="en-US"/>
              </w:rPr>
              <w:fldChar w:fldCharType="end"/>
            </w:r>
            <w:r w:rsidRPr="00961E4D">
              <w:rPr>
                <w:rFonts w:eastAsia="Times New Roman" w:cstheme="minorHAnsi"/>
                <w:szCs w:val="24"/>
                <w:lang w:eastAsia="en-US"/>
              </w:rPr>
              <w:t xml:space="preserve"> Yes</w:t>
            </w:r>
            <w:r w:rsidRPr="00961E4D">
              <w:rPr>
                <w:rFonts w:eastAsia="Times New Roman" w:cstheme="minorHAnsi"/>
                <w:szCs w:val="24"/>
                <w:lang w:eastAsia="en-US"/>
              </w:rPr>
              <w:tab/>
            </w:r>
            <w:r w:rsidRPr="00961E4D">
              <w:rPr>
                <w:rFonts w:eastAsia="Times New Roman" w:cstheme="minorHAnsi"/>
                <w:szCs w:val="24"/>
                <w:lang w:eastAsia="en-US"/>
              </w:rPr>
              <w:tab/>
            </w:r>
            <w:r w:rsidRPr="00961E4D">
              <w:rPr>
                <w:rFonts w:eastAsia="Times New Roman" w:cstheme="minorHAnsi"/>
                <w:szCs w:val="24"/>
                <w:lang w:eastAsia="en-US"/>
              </w:rPr>
              <w:fldChar w:fldCharType="begin">
                <w:ffData>
                  <w:name w:val="Check5"/>
                  <w:enabled/>
                  <w:calcOnExit w:val="0"/>
                  <w:checkBox>
                    <w:sizeAuto/>
                    <w:default w:val="0"/>
                  </w:checkBox>
                </w:ffData>
              </w:fldChar>
            </w:r>
            <w:r w:rsidRPr="00961E4D">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961E4D">
              <w:rPr>
                <w:rFonts w:eastAsia="Times New Roman" w:cstheme="minorHAnsi"/>
                <w:szCs w:val="24"/>
                <w:lang w:eastAsia="en-US"/>
              </w:rPr>
              <w:fldChar w:fldCharType="end"/>
            </w:r>
            <w:r w:rsidRPr="00961E4D">
              <w:rPr>
                <w:rFonts w:eastAsia="Times New Roman" w:cstheme="minorHAnsi"/>
                <w:szCs w:val="24"/>
                <w:lang w:eastAsia="en-US"/>
              </w:rPr>
              <w:t xml:space="preserve"> No</w:t>
            </w:r>
          </w:p>
          <w:p w14:paraId="5BA3F6A1" w14:textId="44154277" w:rsidR="00257A9B" w:rsidRPr="00961E4D" w:rsidRDefault="00257A9B" w:rsidP="00257A9B">
            <w:pPr>
              <w:spacing w:before="60" w:after="60"/>
              <w:rPr>
                <w:rFonts w:eastAsia="Times New Roman" w:cstheme="minorHAnsi"/>
                <w:szCs w:val="24"/>
                <w:lang w:eastAsia="en-US"/>
              </w:rPr>
            </w:pPr>
            <w:r w:rsidRPr="00961E4D">
              <w:rPr>
                <w:rFonts w:cstheme="minorHAnsi"/>
                <w:bCs/>
                <w:szCs w:val="24"/>
                <w:lang w:val="en-GB"/>
              </w:rPr>
              <w:t>If no, please explain</w:t>
            </w:r>
            <w:r w:rsidR="008250DD" w:rsidRPr="00961E4D">
              <w:rPr>
                <w:rStyle w:val="FootnoteReference"/>
                <w:rFonts w:cstheme="minorHAnsi"/>
                <w:bCs/>
                <w:szCs w:val="24"/>
                <w:lang w:val="en-GB"/>
              </w:rPr>
              <w:footnoteReference w:id="3"/>
            </w:r>
            <w:r w:rsidRPr="00961E4D">
              <w:rPr>
                <w:rFonts w:cstheme="minorHAnsi"/>
                <w:bCs/>
                <w:szCs w:val="24"/>
                <w:lang w:val="en-GB"/>
              </w:rPr>
              <w:t>:</w:t>
            </w:r>
            <w:r w:rsidRPr="00961E4D">
              <w:rPr>
                <w:rFonts w:eastAsia="Times New Roman" w:cstheme="minorHAnsi"/>
                <w:szCs w:val="24"/>
                <w:lang w:eastAsia="en-US"/>
              </w:rPr>
              <w:t xml:space="preserve"> </w:t>
            </w:r>
            <w:r w:rsidRPr="00961E4D">
              <w:rPr>
                <w:rFonts w:eastAsia="Times New Roman" w:cstheme="minorHAnsi"/>
                <w:szCs w:val="24"/>
                <w:lang w:eastAsia="en-US"/>
              </w:rPr>
              <w:fldChar w:fldCharType="begin">
                <w:ffData>
                  <w:name w:val=""/>
                  <w:enabled/>
                  <w:calcOnExit w:val="0"/>
                  <w:textInput/>
                </w:ffData>
              </w:fldChar>
            </w:r>
            <w:r w:rsidRPr="00961E4D">
              <w:rPr>
                <w:rFonts w:eastAsia="Times New Roman" w:cstheme="minorHAnsi"/>
                <w:szCs w:val="24"/>
                <w:lang w:eastAsia="en-US"/>
              </w:rPr>
              <w:instrText xml:space="preserve"> FORMTEXT </w:instrText>
            </w:r>
            <w:r w:rsidRPr="00961E4D">
              <w:rPr>
                <w:rFonts w:eastAsia="Times New Roman" w:cstheme="minorHAnsi"/>
                <w:szCs w:val="24"/>
                <w:lang w:eastAsia="en-US"/>
              </w:rPr>
            </w:r>
            <w:r w:rsidRPr="00961E4D">
              <w:rPr>
                <w:rFonts w:eastAsia="Times New Roman" w:cstheme="minorHAnsi"/>
                <w:szCs w:val="24"/>
                <w:lang w:eastAsia="en-US"/>
              </w:rPr>
              <w:fldChar w:fldCharType="separate"/>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szCs w:val="24"/>
                <w:lang w:eastAsia="en-US"/>
              </w:rPr>
              <w:fldChar w:fldCharType="end"/>
            </w:r>
          </w:p>
        </w:tc>
      </w:tr>
      <w:tr w:rsidR="00CF5B0C" w:rsidRPr="001373BF" w14:paraId="068716F6" w14:textId="77777777" w:rsidTr="00515AD7">
        <w:trPr>
          <w:trHeight w:val="432"/>
          <w:jc w:val="center"/>
        </w:trPr>
        <w:tc>
          <w:tcPr>
            <w:tcW w:w="2441" w:type="dxa"/>
            <w:tcBorders>
              <w:top w:val="single" w:sz="4" w:space="0" w:color="auto"/>
              <w:bottom w:val="single" w:sz="4" w:space="0" w:color="auto"/>
              <w:right w:val="single" w:sz="4" w:space="0" w:color="auto"/>
            </w:tcBorders>
            <w:shd w:val="clear" w:color="auto" w:fill="FFFFFF"/>
            <w:vAlign w:val="center"/>
          </w:tcPr>
          <w:p w14:paraId="396C7BEA" w14:textId="77777777" w:rsidR="00CF5B0C" w:rsidRPr="00961E4D" w:rsidRDefault="000C3687" w:rsidP="00044DF1">
            <w:pPr>
              <w:spacing w:before="60" w:after="60"/>
              <w:jc w:val="right"/>
              <w:rPr>
                <w:rFonts w:cstheme="minorHAnsi"/>
                <w:bCs/>
                <w:szCs w:val="21"/>
                <w:lang w:val="en-GB"/>
              </w:rPr>
            </w:pPr>
            <w:r w:rsidRPr="00961E4D">
              <w:rPr>
                <w:rFonts w:cstheme="minorHAnsi"/>
                <w:bCs/>
                <w:szCs w:val="21"/>
                <w:lang w:val="en-GB"/>
              </w:rPr>
              <w:t>Signature:</w:t>
            </w:r>
          </w:p>
        </w:tc>
        <w:tc>
          <w:tcPr>
            <w:tcW w:w="6912" w:type="dxa"/>
            <w:tcBorders>
              <w:top w:val="single" w:sz="4" w:space="0" w:color="auto"/>
              <w:left w:val="single" w:sz="4" w:space="0" w:color="auto"/>
              <w:bottom w:val="single" w:sz="4" w:space="0" w:color="auto"/>
            </w:tcBorders>
            <w:shd w:val="clear" w:color="auto" w:fill="F2F2F2"/>
            <w:vAlign w:val="center"/>
          </w:tcPr>
          <w:p w14:paraId="11DA80AD" w14:textId="021D315A" w:rsidR="00CF5B0C" w:rsidRPr="00961E4D" w:rsidRDefault="002B0716" w:rsidP="00044DF1">
            <w:pPr>
              <w:spacing w:before="60" w:after="60"/>
              <w:rPr>
                <w:rFonts w:cstheme="minorHAnsi"/>
                <w:bCs/>
                <w:szCs w:val="24"/>
                <w:lang w:val="en-GB"/>
              </w:rPr>
            </w:pPr>
            <w:r w:rsidRPr="00961E4D">
              <w:rPr>
                <w:rFonts w:eastAsia="Times New Roman" w:cstheme="minorHAnsi"/>
                <w:szCs w:val="24"/>
                <w:lang w:eastAsia="en-US"/>
              </w:rPr>
              <w:fldChar w:fldCharType="begin">
                <w:ffData>
                  <w:name w:val=""/>
                  <w:enabled/>
                  <w:calcOnExit w:val="0"/>
                  <w:textInput/>
                </w:ffData>
              </w:fldChar>
            </w:r>
            <w:r w:rsidRPr="00961E4D">
              <w:rPr>
                <w:rFonts w:eastAsia="Times New Roman" w:cstheme="minorHAnsi"/>
                <w:szCs w:val="24"/>
                <w:lang w:eastAsia="en-US"/>
              </w:rPr>
              <w:instrText xml:space="preserve"> FORMTEXT </w:instrText>
            </w:r>
            <w:r w:rsidRPr="00961E4D">
              <w:rPr>
                <w:rFonts w:eastAsia="Times New Roman" w:cstheme="minorHAnsi"/>
                <w:szCs w:val="24"/>
                <w:lang w:eastAsia="en-US"/>
              </w:rPr>
            </w:r>
            <w:r w:rsidRPr="00961E4D">
              <w:rPr>
                <w:rFonts w:eastAsia="Times New Roman" w:cstheme="minorHAnsi"/>
                <w:szCs w:val="24"/>
                <w:lang w:eastAsia="en-US"/>
              </w:rPr>
              <w:fldChar w:fldCharType="separate"/>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szCs w:val="24"/>
                <w:lang w:eastAsia="en-US"/>
              </w:rPr>
              <w:fldChar w:fldCharType="end"/>
            </w:r>
          </w:p>
        </w:tc>
      </w:tr>
      <w:tr w:rsidR="000C3687" w:rsidRPr="001373BF" w14:paraId="74378BDF" w14:textId="77777777" w:rsidTr="00515AD7">
        <w:trPr>
          <w:trHeight w:val="432"/>
          <w:jc w:val="center"/>
        </w:trPr>
        <w:tc>
          <w:tcPr>
            <w:tcW w:w="2441" w:type="dxa"/>
            <w:tcBorders>
              <w:top w:val="single" w:sz="4" w:space="0" w:color="auto"/>
              <w:bottom w:val="single" w:sz="4" w:space="0" w:color="auto"/>
              <w:right w:val="single" w:sz="4" w:space="0" w:color="auto"/>
            </w:tcBorders>
            <w:shd w:val="clear" w:color="auto" w:fill="FFFFFF"/>
            <w:vAlign w:val="center"/>
          </w:tcPr>
          <w:p w14:paraId="078891FE" w14:textId="343E5A7E" w:rsidR="000C3687" w:rsidRPr="00961E4D" w:rsidRDefault="000C3687" w:rsidP="00044DF1">
            <w:pPr>
              <w:spacing w:before="60" w:after="60"/>
              <w:jc w:val="right"/>
              <w:rPr>
                <w:rFonts w:cstheme="minorHAnsi"/>
                <w:bCs/>
                <w:szCs w:val="21"/>
                <w:lang w:val="en-GB"/>
              </w:rPr>
            </w:pPr>
            <w:r w:rsidRPr="00961E4D">
              <w:rPr>
                <w:rFonts w:cstheme="minorHAnsi"/>
                <w:bCs/>
                <w:szCs w:val="21"/>
                <w:lang w:val="en-GB"/>
              </w:rPr>
              <w:t>Date:</w:t>
            </w:r>
          </w:p>
        </w:tc>
        <w:tc>
          <w:tcPr>
            <w:tcW w:w="6912" w:type="dxa"/>
            <w:tcBorders>
              <w:top w:val="single" w:sz="4" w:space="0" w:color="auto"/>
              <w:left w:val="single" w:sz="4" w:space="0" w:color="auto"/>
              <w:bottom w:val="single" w:sz="4" w:space="0" w:color="auto"/>
            </w:tcBorders>
            <w:shd w:val="clear" w:color="auto" w:fill="F2F2F2"/>
            <w:vAlign w:val="center"/>
          </w:tcPr>
          <w:p w14:paraId="1D5580B6" w14:textId="0D204EDA" w:rsidR="000C3687" w:rsidRPr="00961E4D" w:rsidRDefault="002B0716" w:rsidP="00044DF1">
            <w:pPr>
              <w:spacing w:before="60" w:after="60"/>
              <w:rPr>
                <w:rFonts w:cstheme="minorHAnsi"/>
                <w:bCs/>
                <w:szCs w:val="24"/>
                <w:lang w:val="en-GB"/>
              </w:rPr>
            </w:pPr>
            <w:r w:rsidRPr="00961E4D">
              <w:rPr>
                <w:rFonts w:eastAsia="Times New Roman" w:cstheme="minorHAnsi"/>
                <w:szCs w:val="24"/>
                <w:lang w:eastAsia="en-US"/>
              </w:rPr>
              <w:fldChar w:fldCharType="begin">
                <w:ffData>
                  <w:name w:val=""/>
                  <w:enabled/>
                  <w:calcOnExit w:val="0"/>
                  <w:textInput/>
                </w:ffData>
              </w:fldChar>
            </w:r>
            <w:r w:rsidRPr="00961E4D">
              <w:rPr>
                <w:rFonts w:eastAsia="Times New Roman" w:cstheme="minorHAnsi"/>
                <w:szCs w:val="24"/>
                <w:lang w:eastAsia="en-US"/>
              </w:rPr>
              <w:instrText xml:space="preserve"> FORMTEXT </w:instrText>
            </w:r>
            <w:r w:rsidRPr="00961E4D">
              <w:rPr>
                <w:rFonts w:eastAsia="Times New Roman" w:cstheme="minorHAnsi"/>
                <w:szCs w:val="24"/>
                <w:lang w:eastAsia="en-US"/>
              </w:rPr>
            </w:r>
            <w:r w:rsidRPr="00961E4D">
              <w:rPr>
                <w:rFonts w:eastAsia="Times New Roman" w:cstheme="minorHAnsi"/>
                <w:szCs w:val="24"/>
                <w:lang w:eastAsia="en-US"/>
              </w:rPr>
              <w:fldChar w:fldCharType="separate"/>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noProof/>
                <w:szCs w:val="24"/>
                <w:lang w:eastAsia="en-US"/>
              </w:rPr>
              <w:t> </w:t>
            </w:r>
            <w:r w:rsidRPr="00961E4D">
              <w:rPr>
                <w:rFonts w:eastAsia="Times New Roman" w:cstheme="minorHAnsi"/>
                <w:szCs w:val="24"/>
                <w:lang w:eastAsia="en-US"/>
              </w:rPr>
              <w:fldChar w:fldCharType="end"/>
            </w:r>
          </w:p>
        </w:tc>
      </w:tr>
    </w:tbl>
    <w:p w14:paraId="632DE576" w14:textId="1CD34205" w:rsidR="00D10070" w:rsidRDefault="00D10070" w:rsidP="00D10070">
      <w:pPr>
        <w:rPr>
          <w:lang w:val="en-GB"/>
        </w:rPr>
      </w:pPr>
    </w:p>
    <w:p w14:paraId="6F9886EA" w14:textId="77777777" w:rsidR="00D10070" w:rsidRDefault="00D10070" w:rsidP="00D10070">
      <w:pPr>
        <w:rPr>
          <w:lang w:val="en-GB"/>
        </w:rPr>
      </w:pPr>
    </w:p>
    <w:p w14:paraId="42EE7326" w14:textId="77777777" w:rsidR="00D10070" w:rsidRPr="00D10070" w:rsidRDefault="00D10070" w:rsidP="00D10070">
      <w:pPr>
        <w:rPr>
          <w:lang w:val="en-GB"/>
        </w:rPr>
        <w:sectPr w:rsidR="00D10070" w:rsidRPr="00D10070" w:rsidSect="005D369C">
          <w:pgSz w:w="11906" w:h="16838" w:code="9"/>
          <w:pgMar w:top="1440" w:right="1138" w:bottom="1138" w:left="1440" w:header="806" w:footer="950" w:gutter="0"/>
          <w:cols w:space="708"/>
          <w:docGrid w:linePitch="360"/>
        </w:sectPr>
      </w:pPr>
    </w:p>
    <w:p w14:paraId="1F8A99C9" w14:textId="20C195E8" w:rsidR="00131F8C" w:rsidRPr="00EC2F5C" w:rsidRDefault="00D754E2" w:rsidP="00DC2D7F">
      <w:pPr>
        <w:pStyle w:val="Heading1"/>
      </w:pPr>
      <w:bookmarkStart w:id="8" w:name="_Toc520119890"/>
      <w:r>
        <w:lastRenderedPageBreak/>
        <w:t>1</w:t>
      </w:r>
      <w:r w:rsidR="00595724" w:rsidRPr="00EC2F5C">
        <w:t>.</w:t>
      </w:r>
      <w:r w:rsidR="002B0716" w:rsidRPr="00EC2F5C">
        <w:t xml:space="preserve"> NCC’s follow-up on previous RCC recommenda</w:t>
      </w:r>
      <w:r w:rsidR="007109A3" w:rsidRPr="00EC2F5C">
        <w:t>tions related</w:t>
      </w:r>
      <w:r w:rsidR="002B0716" w:rsidRPr="00EC2F5C">
        <w:t xml:space="preserve"> to </w:t>
      </w:r>
      <w:r w:rsidR="00131F8C" w:rsidRPr="00EC2F5C">
        <w:t xml:space="preserve">poliovirus </w:t>
      </w:r>
      <w:r w:rsidR="002B0716" w:rsidRPr="00EC2F5C">
        <w:t>containment</w:t>
      </w:r>
      <w:bookmarkEnd w:id="8"/>
      <w:r w:rsidR="002B0716" w:rsidRPr="00EC2F5C">
        <w:t xml:space="preserve"> </w:t>
      </w:r>
    </w:p>
    <w:p w14:paraId="645F0AB7" w14:textId="60A3E634" w:rsidR="008E70C2" w:rsidRPr="008E70C2" w:rsidRDefault="008E70C2" w:rsidP="008E70C2">
      <w:pPr>
        <w:pStyle w:val="Heading2"/>
        <w:rPr>
          <w:lang w:eastAsia="zh-CN"/>
        </w:rPr>
      </w:pPr>
      <w:bookmarkStart w:id="9" w:name="_Toc520119891"/>
      <w:r>
        <w:t>List of previous RCC recommendations</w:t>
      </w:r>
      <w:bookmarkEnd w:id="9"/>
    </w:p>
    <w:tbl>
      <w:tblPr>
        <w:tblStyle w:val="TableGrid"/>
        <w:tblW w:w="5023" w:type="pct"/>
        <w:jc w:val="center"/>
        <w:tblLook w:val="04A0" w:firstRow="1" w:lastRow="0" w:firstColumn="1" w:lastColumn="0" w:noHBand="0" w:noVBand="1"/>
      </w:tblPr>
      <w:tblGrid>
        <w:gridCol w:w="433"/>
        <w:gridCol w:w="4423"/>
        <w:gridCol w:w="1501"/>
        <w:gridCol w:w="3004"/>
      </w:tblGrid>
      <w:tr w:rsidR="00E23C53" w:rsidRPr="007F5836" w14:paraId="539708D6" w14:textId="77777777" w:rsidTr="00A84E9C">
        <w:trPr>
          <w:trHeight w:val="576"/>
          <w:jc w:val="center"/>
        </w:trPr>
        <w:tc>
          <w:tcPr>
            <w:tcW w:w="0" w:type="auto"/>
            <w:tcBorders>
              <w:top w:val="single" w:sz="4" w:space="0" w:color="auto"/>
              <w:left w:val="single" w:sz="4" w:space="0" w:color="auto"/>
              <w:bottom w:val="single" w:sz="4" w:space="0" w:color="auto"/>
              <w:right w:val="single" w:sz="4" w:space="0" w:color="auto"/>
            </w:tcBorders>
            <w:vAlign w:val="center"/>
          </w:tcPr>
          <w:p w14:paraId="0050EEE4" w14:textId="202B2300" w:rsidR="007109A3" w:rsidRPr="008D46EE" w:rsidRDefault="00824326" w:rsidP="00824326">
            <w:pPr>
              <w:pStyle w:val="ListParagraph"/>
              <w:ind w:left="0"/>
              <w:jc w:val="center"/>
              <w:rPr>
                <w:szCs w:val="21"/>
                <w:lang w:val="en-GB"/>
              </w:rPr>
            </w:pPr>
            <w:r w:rsidRPr="00824326">
              <w:rPr>
                <w:szCs w:val="21"/>
                <w:lang w:val="en-GB"/>
              </w:rPr>
              <w:t>N°</w:t>
            </w:r>
          </w:p>
        </w:tc>
        <w:tc>
          <w:tcPr>
            <w:tcW w:w="2538" w:type="pct"/>
            <w:tcBorders>
              <w:left w:val="single" w:sz="4" w:space="0" w:color="auto"/>
            </w:tcBorders>
            <w:vAlign w:val="center"/>
          </w:tcPr>
          <w:p w14:paraId="335F5433" w14:textId="40FB14EC" w:rsidR="007109A3" w:rsidRPr="008D46EE" w:rsidRDefault="007109A3" w:rsidP="00A84E9C">
            <w:pPr>
              <w:pStyle w:val="ListParagraph"/>
              <w:ind w:left="0"/>
              <w:jc w:val="center"/>
              <w:rPr>
                <w:szCs w:val="21"/>
                <w:lang w:val="en-GB"/>
              </w:rPr>
            </w:pPr>
            <w:r>
              <w:rPr>
                <w:szCs w:val="21"/>
                <w:lang w:val="en-GB"/>
              </w:rPr>
              <w:t>P</w:t>
            </w:r>
            <w:r w:rsidRPr="008D46EE">
              <w:rPr>
                <w:szCs w:val="21"/>
                <w:lang w:val="en-GB"/>
              </w:rPr>
              <w:t xml:space="preserve">revious </w:t>
            </w:r>
            <w:r w:rsidR="006C7EC7">
              <w:rPr>
                <w:szCs w:val="21"/>
                <w:lang w:val="en-GB"/>
              </w:rPr>
              <w:t xml:space="preserve">RCC </w:t>
            </w:r>
            <w:r w:rsidRPr="008D46EE">
              <w:rPr>
                <w:szCs w:val="21"/>
                <w:lang w:val="en-GB"/>
              </w:rPr>
              <w:t>recommendation(s)</w:t>
            </w:r>
            <w:r w:rsidR="003A60E9">
              <w:rPr>
                <w:rStyle w:val="FootnoteReference"/>
                <w:szCs w:val="21"/>
                <w:lang w:val="en-GB"/>
              </w:rPr>
              <w:footnoteReference w:id="4"/>
            </w:r>
            <w:r w:rsidRPr="008D46EE">
              <w:rPr>
                <w:szCs w:val="21"/>
                <w:lang w:val="en-GB"/>
              </w:rPr>
              <w:t xml:space="preserve"> </w:t>
            </w:r>
            <w:r>
              <w:rPr>
                <w:szCs w:val="21"/>
                <w:lang w:val="en-GB"/>
              </w:rPr>
              <w:t xml:space="preserve">related </w:t>
            </w:r>
            <w:r w:rsidRPr="008D46EE">
              <w:rPr>
                <w:szCs w:val="21"/>
                <w:lang w:val="en-GB"/>
              </w:rPr>
              <w:t>to</w:t>
            </w:r>
            <w:r w:rsidR="00762D37">
              <w:rPr>
                <w:szCs w:val="21"/>
                <w:lang w:val="en-GB"/>
              </w:rPr>
              <w:t xml:space="preserve"> </w:t>
            </w:r>
            <w:r>
              <w:rPr>
                <w:szCs w:val="21"/>
                <w:lang w:val="en-GB"/>
              </w:rPr>
              <w:t xml:space="preserve">poliovirus </w:t>
            </w:r>
            <w:r w:rsidRPr="008D46EE">
              <w:rPr>
                <w:szCs w:val="21"/>
                <w:lang w:val="en-GB"/>
              </w:rPr>
              <w:t>containment</w:t>
            </w:r>
            <w:r w:rsidR="00677967">
              <w:rPr>
                <w:szCs w:val="21"/>
                <w:lang w:val="en-GB"/>
              </w:rPr>
              <w:t xml:space="preserve"> </w:t>
            </w:r>
            <w:r w:rsidRPr="008D46EE">
              <w:rPr>
                <w:szCs w:val="21"/>
                <w:lang w:val="en-GB"/>
              </w:rPr>
              <w:t xml:space="preserve">in </w:t>
            </w:r>
            <w:r w:rsidR="00762D37">
              <w:rPr>
                <w:szCs w:val="21"/>
                <w:lang w:val="en-GB"/>
              </w:rPr>
              <w:t>the</w:t>
            </w:r>
            <w:r w:rsidR="00595724">
              <w:rPr>
                <w:szCs w:val="21"/>
                <w:lang w:val="en-GB"/>
              </w:rPr>
              <w:t xml:space="preserve"> country</w:t>
            </w:r>
            <w:r w:rsidR="00C651D3">
              <w:rPr>
                <w:szCs w:val="21"/>
                <w:lang w:val="en-GB"/>
              </w:rPr>
              <w:t>/territory</w:t>
            </w:r>
            <w:r w:rsidR="00595724">
              <w:rPr>
                <w:szCs w:val="21"/>
                <w:lang w:val="en-GB"/>
              </w:rPr>
              <w:t xml:space="preserve"> </w:t>
            </w:r>
          </w:p>
        </w:tc>
        <w:tc>
          <w:tcPr>
            <w:tcW w:w="538" w:type="pct"/>
            <w:vAlign w:val="center"/>
          </w:tcPr>
          <w:p w14:paraId="6B2E091C" w14:textId="04479D2A" w:rsidR="007109A3" w:rsidRPr="008D46EE" w:rsidRDefault="007109A3" w:rsidP="00A84E9C">
            <w:pPr>
              <w:pStyle w:val="ListParagraph"/>
              <w:ind w:left="0"/>
              <w:jc w:val="center"/>
              <w:rPr>
                <w:rFonts w:eastAsia="Times New Roman" w:cs="Arial"/>
                <w:szCs w:val="21"/>
                <w:lang w:eastAsia="en-US"/>
              </w:rPr>
            </w:pPr>
            <w:r w:rsidRPr="008D46EE">
              <w:rPr>
                <w:rFonts w:eastAsia="Times New Roman" w:cs="Arial"/>
                <w:szCs w:val="21"/>
                <w:lang w:eastAsia="en-US"/>
              </w:rPr>
              <w:t>Date of issuance</w:t>
            </w:r>
            <w:r w:rsidR="00224707">
              <w:rPr>
                <w:rFonts w:eastAsia="Times New Roman" w:cs="Arial"/>
                <w:szCs w:val="21"/>
                <w:lang w:eastAsia="en-US"/>
              </w:rPr>
              <w:t xml:space="preserve"> (</w:t>
            </w:r>
            <w:proofErr w:type="spellStart"/>
            <w:r w:rsidR="00224707">
              <w:rPr>
                <w:rFonts w:eastAsia="Times New Roman" w:cs="Arial"/>
                <w:szCs w:val="21"/>
                <w:lang w:eastAsia="en-US"/>
              </w:rPr>
              <w:t>dd</w:t>
            </w:r>
            <w:proofErr w:type="spellEnd"/>
            <w:r w:rsidR="00224707">
              <w:rPr>
                <w:rFonts w:eastAsia="Times New Roman" w:cs="Arial"/>
                <w:szCs w:val="21"/>
                <w:lang w:eastAsia="en-US"/>
              </w:rPr>
              <w:t>/mm/</w:t>
            </w:r>
            <w:proofErr w:type="spellStart"/>
            <w:r w:rsidR="00224707">
              <w:rPr>
                <w:rFonts w:eastAsia="Times New Roman" w:cs="Arial"/>
                <w:szCs w:val="21"/>
                <w:lang w:eastAsia="en-US"/>
              </w:rPr>
              <w:t>yyyy</w:t>
            </w:r>
            <w:proofErr w:type="spellEnd"/>
            <w:r w:rsidR="00224707">
              <w:rPr>
                <w:rFonts w:eastAsia="Times New Roman" w:cs="Arial"/>
                <w:szCs w:val="21"/>
                <w:lang w:eastAsia="en-US"/>
              </w:rPr>
              <w:t>)</w:t>
            </w:r>
          </w:p>
        </w:tc>
        <w:tc>
          <w:tcPr>
            <w:tcW w:w="1692" w:type="pct"/>
            <w:vAlign w:val="center"/>
          </w:tcPr>
          <w:p w14:paraId="6020562E" w14:textId="1573306E" w:rsidR="007109A3" w:rsidRPr="00A84E9C" w:rsidRDefault="007109A3" w:rsidP="00A84E9C">
            <w:pPr>
              <w:pStyle w:val="ListParagraph"/>
              <w:ind w:left="0"/>
              <w:jc w:val="center"/>
              <w:rPr>
                <w:rFonts w:eastAsia="Times New Roman" w:cs="Arial"/>
                <w:szCs w:val="21"/>
                <w:lang w:eastAsia="en-US"/>
              </w:rPr>
            </w:pPr>
            <w:r w:rsidRPr="008D46EE">
              <w:rPr>
                <w:rFonts w:eastAsia="Times New Roman" w:cs="Arial"/>
                <w:szCs w:val="21"/>
                <w:lang w:eastAsia="en-US"/>
              </w:rPr>
              <w:t>Follo</w:t>
            </w:r>
            <w:r w:rsidR="006C7EC7">
              <w:rPr>
                <w:rFonts w:eastAsia="Times New Roman" w:cs="Arial"/>
                <w:szCs w:val="21"/>
                <w:lang w:eastAsia="en-US"/>
              </w:rPr>
              <w:t>w-up action taken to address RCC</w:t>
            </w:r>
            <w:r w:rsidRPr="008D46EE">
              <w:rPr>
                <w:rFonts w:eastAsia="Times New Roman" w:cs="Arial"/>
                <w:szCs w:val="21"/>
                <w:lang w:eastAsia="en-US"/>
              </w:rPr>
              <w:t xml:space="preserve"> recommendation</w:t>
            </w:r>
            <w:r w:rsidR="00595724">
              <w:rPr>
                <w:rFonts w:eastAsia="Times New Roman" w:cs="Arial"/>
                <w:szCs w:val="21"/>
                <w:lang w:eastAsia="en-US"/>
              </w:rPr>
              <w:t>(</w:t>
            </w:r>
            <w:r w:rsidR="006C7EC7">
              <w:rPr>
                <w:rFonts w:eastAsia="Times New Roman" w:cs="Arial"/>
                <w:szCs w:val="21"/>
                <w:lang w:eastAsia="en-US"/>
              </w:rPr>
              <w:t>s</w:t>
            </w:r>
            <w:r w:rsidR="00595724">
              <w:rPr>
                <w:rFonts w:eastAsia="Times New Roman" w:cs="Arial"/>
                <w:szCs w:val="21"/>
                <w:lang w:eastAsia="en-US"/>
              </w:rPr>
              <w:t>)</w:t>
            </w:r>
          </w:p>
        </w:tc>
      </w:tr>
      <w:tr w:rsidR="00E23C53" w:rsidRPr="007F5836" w14:paraId="6D505B7E" w14:textId="77777777" w:rsidTr="00A84E9C">
        <w:trPr>
          <w:trHeight w:val="576"/>
          <w:jc w:val="center"/>
        </w:trPr>
        <w:tc>
          <w:tcPr>
            <w:tcW w:w="0" w:type="auto"/>
            <w:tcBorders>
              <w:top w:val="single" w:sz="4" w:space="0" w:color="auto"/>
            </w:tcBorders>
            <w:shd w:val="clear" w:color="auto" w:fill="F2F2F2" w:themeFill="background1" w:themeFillShade="F2"/>
            <w:vAlign w:val="center"/>
          </w:tcPr>
          <w:p w14:paraId="64393F93" w14:textId="11B92280" w:rsidR="007109A3" w:rsidRPr="0041545D" w:rsidRDefault="007109A3" w:rsidP="00824326">
            <w:pPr>
              <w:spacing w:before="60" w:after="60"/>
              <w:jc w:val="center"/>
              <w:rPr>
                <w:rFonts w:cstheme="minorHAnsi"/>
                <w:bCs/>
                <w:szCs w:val="21"/>
                <w:lang w:val="en-GB"/>
              </w:rPr>
            </w:pPr>
            <w:r w:rsidRPr="0041545D">
              <w:rPr>
                <w:rFonts w:cstheme="minorHAnsi"/>
                <w:bCs/>
                <w:szCs w:val="21"/>
                <w:lang w:val="en-GB"/>
              </w:rPr>
              <w:t>1.</w:t>
            </w:r>
          </w:p>
        </w:tc>
        <w:tc>
          <w:tcPr>
            <w:tcW w:w="2538" w:type="pct"/>
            <w:shd w:val="clear" w:color="auto" w:fill="F2F2F2" w:themeFill="background1" w:themeFillShade="F2"/>
            <w:vAlign w:val="center"/>
          </w:tcPr>
          <w:p w14:paraId="4E88B39B" w14:textId="6459D532" w:rsidR="007109A3" w:rsidRPr="0041545D" w:rsidRDefault="00595724" w:rsidP="00595724">
            <w:pPr>
              <w:jc w:val="center"/>
              <w:rPr>
                <w:rFonts w:cstheme="minorHAnsi"/>
                <w:bCs/>
                <w:szCs w:val="21"/>
                <w:lang w:val="en-GB"/>
              </w:rPr>
            </w:pPr>
            <w:r w:rsidRPr="0041545D">
              <w:rPr>
                <w:rFonts w:cstheme="minorHAnsi"/>
                <w:bCs/>
                <w:szCs w:val="21"/>
                <w:lang w:val="en-GB"/>
              </w:rPr>
              <w:fldChar w:fldCharType="begin">
                <w:ffData>
                  <w:name w:val=""/>
                  <w:enabled/>
                  <w:calcOnExit w:val="0"/>
                  <w:textInput/>
                </w:ffData>
              </w:fldChar>
            </w:r>
            <w:r w:rsidRPr="0041545D">
              <w:rPr>
                <w:rFonts w:cstheme="minorHAnsi"/>
                <w:bCs/>
                <w:szCs w:val="21"/>
                <w:lang w:val="en-GB"/>
              </w:rPr>
              <w:instrText xml:space="preserve"> FORMTEXT </w:instrText>
            </w:r>
            <w:r w:rsidRPr="0041545D">
              <w:rPr>
                <w:rFonts w:cstheme="minorHAnsi"/>
                <w:bCs/>
                <w:szCs w:val="21"/>
                <w:lang w:val="en-GB"/>
              </w:rPr>
            </w:r>
            <w:r w:rsidRPr="0041545D">
              <w:rPr>
                <w:rFonts w:cstheme="minorHAnsi"/>
                <w:bCs/>
                <w:szCs w:val="21"/>
                <w:lang w:val="en-GB"/>
              </w:rPr>
              <w:fldChar w:fldCharType="separate"/>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fldChar w:fldCharType="end"/>
            </w:r>
          </w:p>
        </w:tc>
        <w:tc>
          <w:tcPr>
            <w:tcW w:w="538" w:type="pct"/>
            <w:shd w:val="clear" w:color="auto" w:fill="F2F2F2" w:themeFill="background1" w:themeFillShade="F2"/>
            <w:vAlign w:val="center"/>
          </w:tcPr>
          <w:p w14:paraId="6D5F3153" w14:textId="77777777" w:rsidR="007109A3" w:rsidRPr="0041545D" w:rsidRDefault="007109A3" w:rsidP="00595724">
            <w:pPr>
              <w:jc w:val="center"/>
              <w:rPr>
                <w:rFonts w:cstheme="minorHAnsi"/>
                <w:bCs/>
                <w:szCs w:val="21"/>
                <w:lang w:val="en-GB"/>
              </w:rPr>
            </w:pPr>
            <w:r w:rsidRPr="0041545D">
              <w:rPr>
                <w:rFonts w:cstheme="minorHAnsi"/>
                <w:bCs/>
                <w:szCs w:val="21"/>
                <w:lang w:val="en-GB"/>
              </w:rPr>
              <w:fldChar w:fldCharType="begin">
                <w:ffData>
                  <w:name w:val=""/>
                  <w:enabled/>
                  <w:calcOnExit w:val="0"/>
                  <w:textInput/>
                </w:ffData>
              </w:fldChar>
            </w:r>
            <w:r w:rsidRPr="0041545D">
              <w:rPr>
                <w:rFonts w:cstheme="minorHAnsi"/>
                <w:bCs/>
                <w:szCs w:val="21"/>
                <w:lang w:val="en-GB"/>
              </w:rPr>
              <w:instrText xml:space="preserve"> FORMTEXT </w:instrText>
            </w:r>
            <w:r w:rsidRPr="0041545D">
              <w:rPr>
                <w:rFonts w:cstheme="minorHAnsi"/>
                <w:bCs/>
                <w:szCs w:val="21"/>
                <w:lang w:val="en-GB"/>
              </w:rPr>
            </w:r>
            <w:r w:rsidRPr="0041545D">
              <w:rPr>
                <w:rFonts w:cstheme="minorHAnsi"/>
                <w:bCs/>
                <w:szCs w:val="21"/>
                <w:lang w:val="en-GB"/>
              </w:rPr>
              <w:fldChar w:fldCharType="separate"/>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fldChar w:fldCharType="end"/>
            </w:r>
          </w:p>
        </w:tc>
        <w:tc>
          <w:tcPr>
            <w:tcW w:w="1692" w:type="pct"/>
            <w:shd w:val="clear" w:color="auto" w:fill="F2F2F2" w:themeFill="background1" w:themeFillShade="F2"/>
            <w:vAlign w:val="center"/>
          </w:tcPr>
          <w:p w14:paraId="77F42C31" w14:textId="77777777" w:rsidR="007109A3" w:rsidRPr="0041545D" w:rsidRDefault="007109A3" w:rsidP="00595724">
            <w:pPr>
              <w:jc w:val="center"/>
              <w:rPr>
                <w:rFonts w:cstheme="minorHAnsi"/>
                <w:bCs/>
                <w:szCs w:val="21"/>
                <w:lang w:val="en-GB"/>
              </w:rPr>
            </w:pPr>
            <w:r w:rsidRPr="0041545D">
              <w:rPr>
                <w:rFonts w:cstheme="minorHAnsi"/>
                <w:bCs/>
                <w:szCs w:val="21"/>
                <w:lang w:val="en-GB"/>
              </w:rPr>
              <w:fldChar w:fldCharType="begin">
                <w:ffData>
                  <w:name w:val=""/>
                  <w:enabled/>
                  <w:calcOnExit w:val="0"/>
                  <w:textInput/>
                </w:ffData>
              </w:fldChar>
            </w:r>
            <w:r w:rsidRPr="0041545D">
              <w:rPr>
                <w:rFonts w:cstheme="minorHAnsi"/>
                <w:bCs/>
                <w:szCs w:val="21"/>
                <w:lang w:val="en-GB"/>
              </w:rPr>
              <w:instrText xml:space="preserve"> FORMTEXT </w:instrText>
            </w:r>
            <w:r w:rsidRPr="0041545D">
              <w:rPr>
                <w:rFonts w:cstheme="minorHAnsi"/>
                <w:bCs/>
                <w:szCs w:val="21"/>
                <w:lang w:val="en-GB"/>
              </w:rPr>
            </w:r>
            <w:r w:rsidRPr="0041545D">
              <w:rPr>
                <w:rFonts w:cstheme="minorHAnsi"/>
                <w:bCs/>
                <w:szCs w:val="21"/>
                <w:lang w:val="en-GB"/>
              </w:rPr>
              <w:fldChar w:fldCharType="separate"/>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fldChar w:fldCharType="end"/>
            </w:r>
          </w:p>
        </w:tc>
      </w:tr>
      <w:tr w:rsidR="00A84E9C" w:rsidRPr="007F5836" w14:paraId="70933610" w14:textId="77777777" w:rsidTr="00A84E9C">
        <w:trPr>
          <w:trHeight w:val="576"/>
          <w:jc w:val="center"/>
        </w:trPr>
        <w:tc>
          <w:tcPr>
            <w:tcW w:w="0" w:type="auto"/>
            <w:shd w:val="clear" w:color="auto" w:fill="DBE5F1" w:themeFill="accent1" w:themeFillTint="33"/>
            <w:vAlign w:val="center"/>
          </w:tcPr>
          <w:p w14:paraId="1E474555" w14:textId="0C0DDCD4" w:rsidR="007109A3" w:rsidRPr="0041545D" w:rsidRDefault="007109A3" w:rsidP="00824326">
            <w:pPr>
              <w:spacing w:before="60" w:after="60"/>
              <w:jc w:val="center"/>
              <w:rPr>
                <w:rFonts w:cstheme="minorHAnsi"/>
                <w:bCs/>
                <w:szCs w:val="21"/>
                <w:lang w:val="en-GB"/>
              </w:rPr>
            </w:pPr>
            <w:r w:rsidRPr="0041545D">
              <w:rPr>
                <w:rFonts w:cstheme="minorHAnsi"/>
                <w:bCs/>
                <w:szCs w:val="21"/>
                <w:lang w:val="en-GB"/>
              </w:rPr>
              <w:t>2.</w:t>
            </w:r>
          </w:p>
        </w:tc>
        <w:tc>
          <w:tcPr>
            <w:tcW w:w="2538" w:type="pct"/>
            <w:shd w:val="clear" w:color="auto" w:fill="DBE5F1" w:themeFill="accent1" w:themeFillTint="33"/>
            <w:vAlign w:val="center"/>
          </w:tcPr>
          <w:p w14:paraId="3B4B45A9" w14:textId="79FDF259" w:rsidR="007109A3" w:rsidRPr="0041545D" w:rsidRDefault="007109A3" w:rsidP="00595724">
            <w:pPr>
              <w:jc w:val="center"/>
              <w:rPr>
                <w:rFonts w:cstheme="minorHAnsi"/>
                <w:bCs/>
                <w:szCs w:val="21"/>
                <w:lang w:val="en-GB"/>
              </w:rPr>
            </w:pPr>
            <w:r w:rsidRPr="0041545D">
              <w:rPr>
                <w:rFonts w:cstheme="minorHAnsi"/>
                <w:bCs/>
                <w:szCs w:val="21"/>
                <w:lang w:val="en-GB"/>
              </w:rPr>
              <w:fldChar w:fldCharType="begin">
                <w:ffData>
                  <w:name w:val=""/>
                  <w:enabled/>
                  <w:calcOnExit w:val="0"/>
                  <w:textInput/>
                </w:ffData>
              </w:fldChar>
            </w:r>
            <w:r w:rsidRPr="0041545D">
              <w:rPr>
                <w:rFonts w:cstheme="minorHAnsi"/>
                <w:bCs/>
                <w:szCs w:val="21"/>
                <w:lang w:val="en-GB"/>
              </w:rPr>
              <w:instrText xml:space="preserve"> FORMTEXT </w:instrText>
            </w:r>
            <w:r w:rsidRPr="0041545D">
              <w:rPr>
                <w:rFonts w:cstheme="minorHAnsi"/>
                <w:bCs/>
                <w:szCs w:val="21"/>
                <w:lang w:val="en-GB"/>
              </w:rPr>
            </w:r>
            <w:r w:rsidRPr="0041545D">
              <w:rPr>
                <w:rFonts w:cstheme="minorHAnsi"/>
                <w:bCs/>
                <w:szCs w:val="21"/>
                <w:lang w:val="en-GB"/>
              </w:rPr>
              <w:fldChar w:fldCharType="separate"/>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fldChar w:fldCharType="end"/>
            </w:r>
          </w:p>
        </w:tc>
        <w:tc>
          <w:tcPr>
            <w:tcW w:w="538" w:type="pct"/>
            <w:shd w:val="clear" w:color="auto" w:fill="DBE5F1" w:themeFill="accent1" w:themeFillTint="33"/>
            <w:vAlign w:val="center"/>
          </w:tcPr>
          <w:p w14:paraId="51BC2582" w14:textId="77777777" w:rsidR="007109A3" w:rsidRPr="0041545D" w:rsidRDefault="007109A3" w:rsidP="00595724">
            <w:pPr>
              <w:jc w:val="center"/>
              <w:rPr>
                <w:rFonts w:cstheme="minorHAnsi"/>
                <w:bCs/>
                <w:szCs w:val="21"/>
                <w:lang w:val="en-GB"/>
              </w:rPr>
            </w:pPr>
            <w:r w:rsidRPr="0041545D">
              <w:rPr>
                <w:rFonts w:cstheme="minorHAnsi"/>
                <w:bCs/>
                <w:szCs w:val="21"/>
                <w:lang w:val="en-GB"/>
              </w:rPr>
              <w:fldChar w:fldCharType="begin">
                <w:ffData>
                  <w:name w:val=""/>
                  <w:enabled/>
                  <w:calcOnExit w:val="0"/>
                  <w:textInput/>
                </w:ffData>
              </w:fldChar>
            </w:r>
            <w:r w:rsidRPr="0041545D">
              <w:rPr>
                <w:rFonts w:cstheme="minorHAnsi"/>
                <w:bCs/>
                <w:szCs w:val="21"/>
                <w:lang w:val="en-GB"/>
              </w:rPr>
              <w:instrText xml:space="preserve"> FORMTEXT </w:instrText>
            </w:r>
            <w:r w:rsidRPr="0041545D">
              <w:rPr>
                <w:rFonts w:cstheme="minorHAnsi"/>
                <w:bCs/>
                <w:szCs w:val="21"/>
                <w:lang w:val="en-GB"/>
              </w:rPr>
            </w:r>
            <w:r w:rsidRPr="0041545D">
              <w:rPr>
                <w:rFonts w:cstheme="minorHAnsi"/>
                <w:bCs/>
                <w:szCs w:val="21"/>
                <w:lang w:val="en-GB"/>
              </w:rPr>
              <w:fldChar w:fldCharType="separate"/>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fldChar w:fldCharType="end"/>
            </w:r>
          </w:p>
        </w:tc>
        <w:tc>
          <w:tcPr>
            <w:tcW w:w="1692" w:type="pct"/>
            <w:shd w:val="clear" w:color="auto" w:fill="DBE5F1" w:themeFill="accent1" w:themeFillTint="33"/>
            <w:vAlign w:val="center"/>
          </w:tcPr>
          <w:p w14:paraId="39F7C026" w14:textId="77777777" w:rsidR="007109A3" w:rsidRPr="0041545D" w:rsidRDefault="007109A3" w:rsidP="00595724">
            <w:pPr>
              <w:jc w:val="center"/>
              <w:rPr>
                <w:rFonts w:cstheme="minorHAnsi"/>
                <w:bCs/>
                <w:szCs w:val="21"/>
                <w:lang w:val="en-GB"/>
              </w:rPr>
            </w:pPr>
            <w:r w:rsidRPr="0041545D">
              <w:rPr>
                <w:rFonts w:cstheme="minorHAnsi"/>
                <w:bCs/>
                <w:szCs w:val="21"/>
                <w:lang w:val="en-GB"/>
              </w:rPr>
              <w:fldChar w:fldCharType="begin">
                <w:ffData>
                  <w:name w:val=""/>
                  <w:enabled/>
                  <w:calcOnExit w:val="0"/>
                  <w:textInput/>
                </w:ffData>
              </w:fldChar>
            </w:r>
            <w:r w:rsidRPr="0041545D">
              <w:rPr>
                <w:rFonts w:cstheme="minorHAnsi"/>
                <w:bCs/>
                <w:szCs w:val="21"/>
                <w:lang w:val="en-GB"/>
              </w:rPr>
              <w:instrText xml:space="preserve"> FORMTEXT </w:instrText>
            </w:r>
            <w:r w:rsidRPr="0041545D">
              <w:rPr>
                <w:rFonts w:cstheme="minorHAnsi"/>
                <w:bCs/>
                <w:szCs w:val="21"/>
                <w:lang w:val="en-GB"/>
              </w:rPr>
            </w:r>
            <w:r w:rsidRPr="0041545D">
              <w:rPr>
                <w:rFonts w:cstheme="minorHAnsi"/>
                <w:bCs/>
                <w:szCs w:val="21"/>
                <w:lang w:val="en-GB"/>
              </w:rPr>
              <w:fldChar w:fldCharType="separate"/>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fldChar w:fldCharType="end"/>
            </w:r>
          </w:p>
        </w:tc>
      </w:tr>
      <w:tr w:rsidR="00E23C53" w:rsidRPr="001A2E22" w14:paraId="3650DD8F" w14:textId="77777777" w:rsidTr="00A84E9C">
        <w:trPr>
          <w:trHeight w:val="576"/>
          <w:jc w:val="center"/>
        </w:trPr>
        <w:tc>
          <w:tcPr>
            <w:tcW w:w="0" w:type="auto"/>
            <w:shd w:val="clear" w:color="auto" w:fill="F2F2F2" w:themeFill="background1" w:themeFillShade="F2"/>
            <w:vAlign w:val="center"/>
          </w:tcPr>
          <w:p w14:paraId="5C99455D" w14:textId="783DF1C7" w:rsidR="007109A3" w:rsidRPr="001A2E22" w:rsidRDefault="007109A3" w:rsidP="00824326">
            <w:pPr>
              <w:spacing w:before="60" w:after="60"/>
              <w:jc w:val="center"/>
              <w:rPr>
                <w:rFonts w:cstheme="minorHAnsi"/>
                <w:bCs/>
                <w:lang w:val="en-GB"/>
              </w:rPr>
            </w:pPr>
            <w:r w:rsidRPr="001A2E22">
              <w:rPr>
                <w:rFonts w:cstheme="minorHAnsi"/>
                <w:bCs/>
                <w:lang w:val="en-GB"/>
              </w:rPr>
              <w:t>3.</w:t>
            </w:r>
          </w:p>
        </w:tc>
        <w:tc>
          <w:tcPr>
            <w:tcW w:w="2538" w:type="pct"/>
            <w:shd w:val="clear" w:color="auto" w:fill="F2F2F2" w:themeFill="background1" w:themeFillShade="F2"/>
            <w:vAlign w:val="center"/>
          </w:tcPr>
          <w:p w14:paraId="7B51232A" w14:textId="7641FD24" w:rsidR="007109A3" w:rsidRPr="001A2E22" w:rsidRDefault="007109A3" w:rsidP="00595724">
            <w:pPr>
              <w:jc w:val="center"/>
              <w:rPr>
                <w:rFonts w:cstheme="minorHAnsi"/>
                <w:bCs/>
                <w:lang w:val="en-GB"/>
              </w:rPr>
            </w:pPr>
            <w:r w:rsidRPr="001A2E22">
              <w:rPr>
                <w:rFonts w:cstheme="minorHAnsi"/>
                <w:bCs/>
                <w:lang w:val="en-GB"/>
              </w:rPr>
              <w:fldChar w:fldCharType="begin">
                <w:ffData>
                  <w:name w:val=""/>
                  <w:enabled/>
                  <w:calcOnExit w:val="0"/>
                  <w:textInput/>
                </w:ffData>
              </w:fldChar>
            </w:r>
            <w:r w:rsidRPr="001A2E22">
              <w:rPr>
                <w:rFonts w:cstheme="minorHAnsi"/>
                <w:bCs/>
                <w:lang w:val="en-GB"/>
              </w:rPr>
              <w:instrText xml:space="preserve"> FORMTEXT </w:instrText>
            </w:r>
            <w:r w:rsidRPr="001A2E22">
              <w:rPr>
                <w:rFonts w:cstheme="minorHAnsi"/>
                <w:bCs/>
                <w:lang w:val="en-GB"/>
              </w:rPr>
            </w:r>
            <w:r w:rsidRPr="001A2E22">
              <w:rPr>
                <w:rFonts w:cstheme="minorHAnsi"/>
                <w:bCs/>
                <w:lang w:val="en-GB"/>
              </w:rPr>
              <w:fldChar w:fldCharType="separate"/>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fldChar w:fldCharType="end"/>
            </w:r>
          </w:p>
        </w:tc>
        <w:tc>
          <w:tcPr>
            <w:tcW w:w="538" w:type="pct"/>
            <w:shd w:val="clear" w:color="auto" w:fill="F2F2F2" w:themeFill="background1" w:themeFillShade="F2"/>
            <w:vAlign w:val="center"/>
          </w:tcPr>
          <w:p w14:paraId="72BEFCEA" w14:textId="77777777" w:rsidR="007109A3" w:rsidRPr="001A2E22" w:rsidRDefault="007109A3" w:rsidP="00595724">
            <w:pPr>
              <w:jc w:val="center"/>
              <w:rPr>
                <w:rFonts w:cstheme="minorHAnsi"/>
                <w:bCs/>
                <w:lang w:val="en-GB"/>
              </w:rPr>
            </w:pPr>
            <w:r w:rsidRPr="001A2E22">
              <w:rPr>
                <w:rFonts w:cstheme="minorHAnsi"/>
                <w:bCs/>
                <w:lang w:val="en-GB"/>
              </w:rPr>
              <w:fldChar w:fldCharType="begin">
                <w:ffData>
                  <w:name w:val=""/>
                  <w:enabled/>
                  <w:calcOnExit w:val="0"/>
                  <w:textInput/>
                </w:ffData>
              </w:fldChar>
            </w:r>
            <w:r w:rsidRPr="001A2E22">
              <w:rPr>
                <w:rFonts w:cstheme="minorHAnsi"/>
                <w:bCs/>
                <w:lang w:val="en-GB"/>
              </w:rPr>
              <w:instrText xml:space="preserve"> FORMTEXT </w:instrText>
            </w:r>
            <w:r w:rsidRPr="001A2E22">
              <w:rPr>
                <w:rFonts w:cstheme="minorHAnsi"/>
                <w:bCs/>
                <w:lang w:val="en-GB"/>
              </w:rPr>
            </w:r>
            <w:r w:rsidRPr="001A2E22">
              <w:rPr>
                <w:rFonts w:cstheme="minorHAnsi"/>
                <w:bCs/>
                <w:lang w:val="en-GB"/>
              </w:rPr>
              <w:fldChar w:fldCharType="separate"/>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fldChar w:fldCharType="end"/>
            </w:r>
          </w:p>
        </w:tc>
        <w:tc>
          <w:tcPr>
            <w:tcW w:w="1692" w:type="pct"/>
            <w:shd w:val="clear" w:color="auto" w:fill="F2F2F2" w:themeFill="background1" w:themeFillShade="F2"/>
            <w:vAlign w:val="center"/>
          </w:tcPr>
          <w:p w14:paraId="23F98430" w14:textId="77777777" w:rsidR="007109A3" w:rsidRPr="001A2E22" w:rsidRDefault="007109A3" w:rsidP="00595724">
            <w:pPr>
              <w:jc w:val="center"/>
              <w:rPr>
                <w:rFonts w:cstheme="minorHAnsi"/>
                <w:bCs/>
                <w:lang w:val="en-GB"/>
              </w:rPr>
            </w:pPr>
            <w:r w:rsidRPr="001A2E22">
              <w:rPr>
                <w:rFonts w:cstheme="minorHAnsi"/>
                <w:bCs/>
                <w:lang w:val="en-GB"/>
              </w:rPr>
              <w:fldChar w:fldCharType="begin">
                <w:ffData>
                  <w:name w:val=""/>
                  <w:enabled/>
                  <w:calcOnExit w:val="0"/>
                  <w:textInput/>
                </w:ffData>
              </w:fldChar>
            </w:r>
            <w:r w:rsidRPr="001A2E22">
              <w:rPr>
                <w:rFonts w:cstheme="minorHAnsi"/>
                <w:bCs/>
                <w:lang w:val="en-GB"/>
              </w:rPr>
              <w:instrText xml:space="preserve"> FORMTEXT </w:instrText>
            </w:r>
            <w:r w:rsidRPr="001A2E22">
              <w:rPr>
                <w:rFonts w:cstheme="minorHAnsi"/>
                <w:bCs/>
                <w:lang w:val="en-GB"/>
              </w:rPr>
            </w:r>
            <w:r w:rsidRPr="001A2E22">
              <w:rPr>
                <w:rFonts w:cstheme="minorHAnsi"/>
                <w:bCs/>
                <w:lang w:val="en-GB"/>
              </w:rPr>
              <w:fldChar w:fldCharType="separate"/>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fldChar w:fldCharType="end"/>
            </w:r>
          </w:p>
        </w:tc>
      </w:tr>
    </w:tbl>
    <w:p w14:paraId="67946599" w14:textId="6A5B5BE8" w:rsidR="006326F8" w:rsidRPr="001A2E22" w:rsidRDefault="00DB3A55" w:rsidP="006326F8">
      <w:pPr>
        <w:sectPr w:rsidR="006326F8" w:rsidRPr="001A2E22" w:rsidSect="000F40A5">
          <w:pgSz w:w="11906" w:h="16838" w:code="9"/>
          <w:pgMar w:top="1440" w:right="1138" w:bottom="1138" w:left="1440" w:header="806" w:footer="950" w:gutter="0"/>
          <w:cols w:space="708"/>
          <w:docGrid w:linePitch="360"/>
        </w:sectPr>
      </w:pPr>
      <w:r w:rsidRPr="001A2E22">
        <w:rPr>
          <w:lang w:val="en-GB"/>
        </w:rPr>
        <w:t>Please add rows as necessary</w:t>
      </w:r>
    </w:p>
    <w:p w14:paraId="0E525DB5" w14:textId="289E2799" w:rsidR="008D46EE" w:rsidRPr="00EC2F5C" w:rsidRDefault="00E11C55" w:rsidP="00EC2F5C">
      <w:pPr>
        <w:pStyle w:val="Heading1"/>
      </w:pPr>
      <w:bookmarkStart w:id="10" w:name="_Toc520119892"/>
      <w:r>
        <w:lastRenderedPageBreak/>
        <w:t>2</w:t>
      </w:r>
      <w:r w:rsidR="00595724" w:rsidRPr="00EC2F5C">
        <w:t>.</w:t>
      </w:r>
      <w:r w:rsidR="008D46EE" w:rsidRPr="00EC2F5C">
        <w:t xml:space="preserve"> Identification </w:t>
      </w:r>
      <w:r w:rsidR="008361A6">
        <w:t xml:space="preserve">and survey of </w:t>
      </w:r>
      <w:r w:rsidR="008D46EE" w:rsidRPr="00EC2F5C">
        <w:t>facilities</w:t>
      </w:r>
      <w:bookmarkEnd w:id="10"/>
    </w:p>
    <w:p w14:paraId="1D69000F" w14:textId="18A8EA33" w:rsidR="00595724" w:rsidRPr="00595724" w:rsidRDefault="00E430BA" w:rsidP="00E430BA">
      <w:pPr>
        <w:pStyle w:val="Heading2"/>
      </w:pPr>
      <w:bookmarkStart w:id="11" w:name="_Toc520119893"/>
      <w:r w:rsidRPr="008D46EE">
        <w:t xml:space="preserve">List of </w:t>
      </w:r>
      <w:r>
        <w:t xml:space="preserve">all </w:t>
      </w:r>
      <w:r w:rsidRPr="008D46EE">
        <w:t>facilities</w:t>
      </w:r>
      <w:r>
        <w:t xml:space="preserve"> in the country/territory</w:t>
      </w:r>
      <w:bookmarkEnd w:id="11"/>
    </w:p>
    <w:tbl>
      <w:tblPr>
        <w:tblStyle w:val="TableGrid"/>
        <w:tblW w:w="502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3468"/>
        <w:gridCol w:w="4753"/>
      </w:tblGrid>
      <w:tr w:rsidR="00A84E9C" w:rsidRPr="00E430BA" w14:paraId="73461506" w14:textId="77777777" w:rsidTr="00A84E9C">
        <w:trPr>
          <w:trHeight w:val="576"/>
        </w:trPr>
        <w:tc>
          <w:tcPr>
            <w:tcW w:w="2462" w:type="pct"/>
            <w:gridSpan w:val="2"/>
            <w:tcBorders>
              <w:top w:val="single" w:sz="4" w:space="0" w:color="auto"/>
              <w:left w:val="single" w:sz="4" w:space="0" w:color="auto"/>
              <w:bottom w:val="single" w:sz="4" w:space="0" w:color="auto"/>
              <w:right w:val="single" w:sz="4" w:space="0" w:color="auto"/>
            </w:tcBorders>
            <w:vAlign w:val="center"/>
          </w:tcPr>
          <w:p w14:paraId="50B0BABC" w14:textId="7C6F8F11" w:rsidR="000D52A9" w:rsidRPr="00E430BA" w:rsidRDefault="00257A9B" w:rsidP="00A84E9C">
            <w:pPr>
              <w:rPr>
                <w:lang w:val="en-GB"/>
              </w:rPr>
            </w:pPr>
            <w:r>
              <w:rPr>
                <w:lang w:val="en-GB"/>
              </w:rPr>
              <w:t>A</w:t>
            </w:r>
            <w:r w:rsidR="000D52A9" w:rsidRPr="00E430BA">
              <w:rPr>
                <w:lang w:val="en-GB"/>
              </w:rPr>
              <w:t xml:space="preserve"> current,</w:t>
            </w:r>
            <w:r w:rsidR="00403C34">
              <w:rPr>
                <w:lang w:val="en-GB"/>
              </w:rPr>
              <w:t xml:space="preserve"> exhaustive and</w:t>
            </w:r>
            <w:r w:rsidR="000D52A9" w:rsidRPr="00E430BA">
              <w:rPr>
                <w:lang w:val="en-GB"/>
              </w:rPr>
              <w:t xml:space="preserve"> comprehensiv</w:t>
            </w:r>
            <w:r w:rsidR="00BF7FAD">
              <w:rPr>
                <w:lang w:val="en-GB"/>
              </w:rPr>
              <w:t xml:space="preserve">e </w:t>
            </w:r>
            <w:r w:rsidR="000D52A9" w:rsidRPr="00E430BA">
              <w:rPr>
                <w:lang w:val="en-GB"/>
              </w:rPr>
              <w:t xml:space="preserve">list of </w:t>
            </w:r>
            <w:r w:rsidR="000D52A9" w:rsidRPr="00E430BA">
              <w:rPr>
                <w:b/>
                <w:lang w:val="en-GB"/>
              </w:rPr>
              <w:t xml:space="preserve">all </w:t>
            </w:r>
            <w:r w:rsidR="000D52A9" w:rsidRPr="00E430BA">
              <w:rPr>
                <w:lang w:val="en-GB"/>
              </w:rPr>
              <w:t>facilities in the country</w:t>
            </w:r>
            <w:r w:rsidR="00E836CB">
              <w:rPr>
                <w:lang w:val="en-GB"/>
              </w:rPr>
              <w:t>/territory</w:t>
            </w:r>
            <w:r w:rsidR="000D52A9" w:rsidRPr="00E430BA">
              <w:rPr>
                <w:lang w:val="en-GB"/>
              </w:rPr>
              <w:t xml:space="preserve"> </w:t>
            </w:r>
            <w:r>
              <w:rPr>
                <w:lang w:val="en-GB"/>
              </w:rPr>
              <w:t xml:space="preserve">is </w:t>
            </w:r>
            <w:r w:rsidR="000D52A9" w:rsidRPr="00E430BA">
              <w:rPr>
                <w:lang w:val="en-GB"/>
              </w:rPr>
              <w:t>estab</w:t>
            </w:r>
            <w:r>
              <w:rPr>
                <w:lang w:val="en-GB"/>
              </w:rPr>
              <w:t>lished</w:t>
            </w:r>
            <w:r w:rsidR="00AC3505">
              <w:rPr>
                <w:lang w:val="en-GB"/>
              </w:rPr>
              <w:t xml:space="preserve"> and available</w:t>
            </w:r>
            <w:r w:rsidR="00BF7FAD">
              <w:rPr>
                <w:lang w:val="en-GB"/>
              </w:rPr>
              <w:t>:</w:t>
            </w:r>
          </w:p>
        </w:tc>
        <w:tc>
          <w:tcPr>
            <w:tcW w:w="2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89E88" w14:textId="7540F236" w:rsidR="000D52A9" w:rsidRPr="00DB3A55" w:rsidRDefault="000D52A9" w:rsidP="00A84E9C">
            <w:pPr>
              <w:rPr>
                <w:rFonts w:eastAsia="Times New Roman" w:cstheme="minorHAnsi"/>
                <w:szCs w:val="24"/>
                <w:lang w:eastAsia="en-US"/>
              </w:rPr>
            </w:pPr>
            <w:r w:rsidRPr="002B0716">
              <w:rPr>
                <w:rFonts w:eastAsia="Times New Roman" w:cstheme="minorHAnsi"/>
                <w:szCs w:val="24"/>
                <w:lang w:eastAsia="en-US"/>
              </w:rPr>
              <w:fldChar w:fldCharType="begin">
                <w:ffData>
                  <w:name w:val="Check5"/>
                  <w:enabled/>
                  <w:calcOnExit w:val="0"/>
                  <w:checkBox>
                    <w:sizeAuto/>
                    <w:default w:val="0"/>
                  </w:checkBox>
                </w:ffData>
              </w:fldChar>
            </w:r>
            <w:r w:rsidRPr="002B0716">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2B0716">
              <w:rPr>
                <w:rFonts w:eastAsia="Times New Roman" w:cstheme="minorHAnsi"/>
                <w:szCs w:val="24"/>
                <w:lang w:eastAsia="en-US"/>
              </w:rPr>
              <w:fldChar w:fldCharType="end"/>
            </w:r>
            <w:r>
              <w:rPr>
                <w:rFonts w:eastAsia="Times New Roman" w:cstheme="minorHAnsi"/>
                <w:szCs w:val="24"/>
                <w:lang w:eastAsia="en-US"/>
              </w:rPr>
              <w:t xml:space="preserve"> Yes</w:t>
            </w:r>
            <w:r>
              <w:rPr>
                <w:rFonts w:eastAsia="Times New Roman" w:cstheme="minorHAnsi"/>
                <w:szCs w:val="24"/>
                <w:lang w:eastAsia="en-US"/>
              </w:rPr>
              <w:tab/>
            </w:r>
            <w:r>
              <w:rPr>
                <w:rFonts w:eastAsia="Times New Roman" w:cstheme="minorHAnsi"/>
                <w:szCs w:val="24"/>
                <w:lang w:eastAsia="en-US"/>
              </w:rPr>
              <w:tab/>
            </w:r>
            <w:r w:rsidRPr="002B0716">
              <w:rPr>
                <w:rFonts w:eastAsia="Times New Roman" w:cstheme="minorHAnsi"/>
                <w:szCs w:val="24"/>
                <w:lang w:eastAsia="en-US"/>
              </w:rPr>
              <w:fldChar w:fldCharType="begin">
                <w:ffData>
                  <w:name w:val="Check5"/>
                  <w:enabled/>
                  <w:calcOnExit w:val="0"/>
                  <w:checkBox>
                    <w:sizeAuto/>
                    <w:default w:val="0"/>
                  </w:checkBox>
                </w:ffData>
              </w:fldChar>
            </w:r>
            <w:r w:rsidRPr="002B0716">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2B0716">
              <w:rPr>
                <w:rFonts w:eastAsia="Times New Roman" w:cstheme="minorHAnsi"/>
                <w:szCs w:val="24"/>
                <w:lang w:eastAsia="en-US"/>
              </w:rPr>
              <w:fldChar w:fldCharType="end"/>
            </w:r>
            <w:r>
              <w:rPr>
                <w:rFonts w:eastAsia="Times New Roman" w:cstheme="minorHAnsi"/>
                <w:szCs w:val="24"/>
                <w:lang w:eastAsia="en-US"/>
              </w:rPr>
              <w:t xml:space="preserve"> No</w:t>
            </w:r>
            <w:r>
              <w:rPr>
                <w:rFonts w:eastAsia="Times New Roman" w:cstheme="minorHAnsi"/>
                <w:szCs w:val="24"/>
                <w:lang w:eastAsia="en-US"/>
              </w:rPr>
              <w:tab/>
            </w:r>
            <w:r>
              <w:rPr>
                <w:rFonts w:eastAsia="Times New Roman" w:cstheme="minorHAnsi"/>
                <w:szCs w:val="24"/>
                <w:lang w:eastAsia="en-US"/>
              </w:rPr>
              <w:tab/>
            </w:r>
            <w:r w:rsidRPr="002B0716">
              <w:rPr>
                <w:rFonts w:eastAsia="Times New Roman" w:cstheme="minorHAnsi"/>
                <w:szCs w:val="24"/>
                <w:lang w:eastAsia="en-US"/>
              </w:rPr>
              <w:fldChar w:fldCharType="begin">
                <w:ffData>
                  <w:name w:val="Check5"/>
                  <w:enabled/>
                  <w:calcOnExit w:val="0"/>
                  <w:checkBox>
                    <w:sizeAuto/>
                    <w:default w:val="0"/>
                  </w:checkBox>
                </w:ffData>
              </w:fldChar>
            </w:r>
            <w:r w:rsidRPr="002B0716">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2B0716">
              <w:rPr>
                <w:rFonts w:eastAsia="Times New Roman" w:cstheme="minorHAnsi"/>
                <w:szCs w:val="24"/>
                <w:lang w:eastAsia="en-US"/>
              </w:rPr>
              <w:fldChar w:fldCharType="end"/>
            </w:r>
            <w:r>
              <w:rPr>
                <w:rFonts w:eastAsia="Times New Roman" w:cstheme="minorHAnsi"/>
                <w:szCs w:val="24"/>
                <w:lang w:eastAsia="en-US"/>
              </w:rPr>
              <w:t xml:space="preserve"> Other</w:t>
            </w:r>
          </w:p>
          <w:p w14:paraId="29F9E800" w14:textId="40B69302" w:rsidR="000D52A9" w:rsidRPr="00E430BA" w:rsidRDefault="000D52A9" w:rsidP="00A84E9C">
            <w:pPr>
              <w:pStyle w:val="ListParagraph"/>
              <w:ind w:left="0"/>
              <w:contextualSpacing w:val="0"/>
              <w:rPr>
                <w:rFonts w:eastAsia="Times New Roman" w:cs="Arial"/>
                <w:lang w:eastAsia="en-US"/>
              </w:rPr>
            </w:pPr>
            <w:r>
              <w:rPr>
                <w:rFonts w:eastAsia="Times New Roman" w:cstheme="minorHAnsi"/>
                <w:szCs w:val="24"/>
                <w:lang w:eastAsia="en-US"/>
              </w:rPr>
              <w:t xml:space="preserve">If other, please specify: </w:t>
            </w:r>
            <w:r w:rsidRPr="002B0716">
              <w:rPr>
                <w:rFonts w:eastAsia="Times New Roman" w:cstheme="minorHAnsi"/>
                <w:szCs w:val="24"/>
                <w:lang w:eastAsia="en-US"/>
              </w:rPr>
              <w:fldChar w:fldCharType="begin">
                <w:ffData>
                  <w:name w:val=""/>
                  <w:enabled/>
                  <w:calcOnExit w:val="0"/>
                  <w:textInput/>
                </w:ffData>
              </w:fldChar>
            </w:r>
            <w:r w:rsidRPr="002B0716">
              <w:rPr>
                <w:rFonts w:eastAsia="Times New Roman" w:cstheme="minorHAnsi"/>
                <w:szCs w:val="24"/>
                <w:lang w:eastAsia="en-US"/>
              </w:rPr>
              <w:instrText xml:space="preserve"> FORMTEXT </w:instrText>
            </w:r>
            <w:r w:rsidRPr="002B0716">
              <w:rPr>
                <w:rFonts w:eastAsia="Times New Roman" w:cstheme="minorHAnsi"/>
                <w:szCs w:val="24"/>
                <w:lang w:eastAsia="en-US"/>
              </w:rPr>
            </w:r>
            <w:r w:rsidRPr="002B0716">
              <w:rPr>
                <w:rFonts w:eastAsia="Times New Roman" w:cstheme="minorHAnsi"/>
                <w:szCs w:val="24"/>
                <w:lang w:eastAsia="en-US"/>
              </w:rPr>
              <w:fldChar w:fldCharType="separate"/>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fldChar w:fldCharType="end"/>
            </w:r>
          </w:p>
        </w:tc>
      </w:tr>
      <w:tr w:rsidR="00A1482F" w:rsidRPr="00E430BA" w14:paraId="04FBDB17" w14:textId="77777777" w:rsidTr="00A84E9C">
        <w:trPr>
          <w:trHeight w:val="576"/>
        </w:trPr>
        <w:tc>
          <w:tcPr>
            <w:tcW w:w="2462" w:type="pct"/>
            <w:gridSpan w:val="2"/>
            <w:tcBorders>
              <w:top w:val="single" w:sz="4" w:space="0" w:color="auto"/>
              <w:left w:val="single" w:sz="4" w:space="0" w:color="auto"/>
              <w:right w:val="single" w:sz="4" w:space="0" w:color="auto"/>
            </w:tcBorders>
            <w:vAlign w:val="center"/>
          </w:tcPr>
          <w:p w14:paraId="4745E6C9" w14:textId="5A8F2770" w:rsidR="00A1482F" w:rsidRPr="00E430BA" w:rsidRDefault="00A1482F" w:rsidP="00A84E9C">
            <w:pPr>
              <w:rPr>
                <w:rFonts w:cstheme="minorHAnsi"/>
                <w:bCs/>
                <w:lang w:val="en-GB"/>
              </w:rPr>
            </w:pPr>
            <w:r w:rsidRPr="00E430BA">
              <w:rPr>
                <w:rFonts w:cstheme="minorHAnsi"/>
                <w:bCs/>
                <w:lang w:val="en-GB"/>
              </w:rPr>
              <w:t xml:space="preserve">If </w:t>
            </w:r>
            <w:r w:rsidRPr="00E430BA">
              <w:rPr>
                <w:rFonts w:cstheme="minorHAnsi"/>
                <w:b/>
                <w:bCs/>
                <w:lang w:val="en-GB"/>
              </w:rPr>
              <w:t>yes</w:t>
            </w:r>
            <w:r w:rsidRPr="00E430BA">
              <w:rPr>
                <w:rFonts w:cstheme="minorHAnsi"/>
                <w:bCs/>
                <w:lang w:val="en-GB"/>
              </w:rPr>
              <w:t xml:space="preserve">, how many facilities in total are </w:t>
            </w:r>
            <w:r w:rsidR="00F0394A" w:rsidRPr="00E430BA">
              <w:rPr>
                <w:rFonts w:cstheme="minorHAnsi"/>
                <w:bCs/>
                <w:lang w:val="en-GB"/>
              </w:rPr>
              <w:t>there</w:t>
            </w:r>
            <w:r w:rsidR="00DD51FF" w:rsidRPr="00E430BA">
              <w:rPr>
                <w:rFonts w:cstheme="minorHAnsi"/>
                <w:bCs/>
                <w:lang w:val="en-GB"/>
              </w:rPr>
              <w:t xml:space="preserve"> in the country</w:t>
            </w:r>
            <w:r w:rsidR="007109A3" w:rsidRPr="00E430BA">
              <w:rPr>
                <w:rFonts w:cstheme="minorHAnsi"/>
                <w:bCs/>
                <w:lang w:val="en-GB"/>
              </w:rPr>
              <w:t>/territory</w:t>
            </w:r>
            <w:r w:rsidRPr="00E430BA">
              <w:rPr>
                <w:rFonts w:cstheme="minorHAnsi"/>
                <w:bCs/>
                <w:lang w:val="en-GB"/>
              </w:rPr>
              <w:t>?</w:t>
            </w:r>
          </w:p>
        </w:tc>
        <w:tc>
          <w:tcPr>
            <w:tcW w:w="2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384D5" w14:textId="3D9484CF" w:rsidR="00A1482F" w:rsidRPr="00E430BA" w:rsidRDefault="00A1482F" w:rsidP="00A84E9C">
            <w:pPr>
              <w:pStyle w:val="ListParagraph"/>
              <w:ind w:left="0"/>
              <w:contextualSpacing w:val="0"/>
              <w:rPr>
                <w:rFonts w:cstheme="minorHAnsi"/>
                <w:bCs/>
                <w:lang w:val="en-GB"/>
              </w:rPr>
            </w:pPr>
            <w:r w:rsidRPr="00E430BA">
              <w:rPr>
                <w:rFonts w:cstheme="minorHAnsi"/>
                <w:bCs/>
                <w:lang w:val="en-GB"/>
              </w:rPr>
              <w:fldChar w:fldCharType="begin">
                <w:ffData>
                  <w:name w:val="Text3"/>
                  <w:enabled/>
                  <w:calcOnExit w:val="0"/>
                  <w:textInput/>
                </w:ffData>
              </w:fldChar>
            </w:r>
            <w:r w:rsidRPr="00E430BA">
              <w:rPr>
                <w:rFonts w:cstheme="minorHAnsi"/>
                <w:bCs/>
                <w:lang w:val="en-GB"/>
              </w:rPr>
              <w:instrText xml:space="preserve"> FORMTEXT </w:instrText>
            </w:r>
            <w:r w:rsidRPr="00E430BA">
              <w:rPr>
                <w:rFonts w:cstheme="minorHAnsi"/>
                <w:bCs/>
                <w:lang w:val="en-GB"/>
              </w:rPr>
            </w:r>
            <w:r w:rsidRPr="00E430BA">
              <w:rPr>
                <w:rFonts w:cstheme="minorHAnsi"/>
                <w:bCs/>
                <w:lang w:val="en-GB"/>
              </w:rPr>
              <w:fldChar w:fldCharType="separate"/>
            </w:r>
            <w:r w:rsidRPr="00E430BA">
              <w:rPr>
                <w:rFonts w:cstheme="minorHAnsi"/>
                <w:bCs/>
                <w:lang w:val="en-GB"/>
              </w:rPr>
              <w:t> </w:t>
            </w:r>
            <w:r w:rsidRPr="00E430BA">
              <w:rPr>
                <w:rFonts w:cstheme="minorHAnsi"/>
                <w:bCs/>
                <w:lang w:val="en-GB"/>
              </w:rPr>
              <w:t> </w:t>
            </w:r>
            <w:r w:rsidRPr="00E430BA">
              <w:rPr>
                <w:rFonts w:cstheme="minorHAnsi"/>
                <w:bCs/>
                <w:lang w:val="en-GB"/>
              </w:rPr>
              <w:t> </w:t>
            </w:r>
            <w:r w:rsidRPr="00E430BA">
              <w:rPr>
                <w:rFonts w:cstheme="minorHAnsi"/>
                <w:bCs/>
                <w:lang w:val="en-GB"/>
              </w:rPr>
              <w:t> </w:t>
            </w:r>
            <w:r w:rsidRPr="00E430BA">
              <w:rPr>
                <w:rFonts w:cstheme="minorHAnsi"/>
                <w:bCs/>
                <w:lang w:val="en-GB"/>
              </w:rPr>
              <w:t> </w:t>
            </w:r>
            <w:r w:rsidRPr="00E430BA">
              <w:rPr>
                <w:rFonts w:cstheme="minorHAnsi"/>
                <w:bCs/>
                <w:lang w:val="en-GB"/>
              </w:rPr>
              <w:fldChar w:fldCharType="end"/>
            </w:r>
          </w:p>
        </w:tc>
      </w:tr>
      <w:tr w:rsidR="00A84E9C" w:rsidRPr="00E430BA" w14:paraId="545241EA" w14:textId="77777777" w:rsidTr="00A84E9C">
        <w:trPr>
          <w:trHeight w:val="576"/>
        </w:trPr>
        <w:tc>
          <w:tcPr>
            <w:tcW w:w="610" w:type="pct"/>
            <w:vMerge w:val="restart"/>
            <w:tcBorders>
              <w:top w:val="single" w:sz="4" w:space="0" w:color="auto"/>
              <w:left w:val="single" w:sz="4" w:space="0" w:color="auto"/>
              <w:right w:val="single" w:sz="4" w:space="0" w:color="auto"/>
            </w:tcBorders>
            <w:vAlign w:val="center"/>
          </w:tcPr>
          <w:p w14:paraId="16607983" w14:textId="24D083A4" w:rsidR="00DC4EFA" w:rsidRPr="00E430BA" w:rsidRDefault="00DC4EFA" w:rsidP="00A84E9C">
            <w:pPr>
              <w:rPr>
                <w:lang w:val="en-GB"/>
              </w:rPr>
            </w:pPr>
            <w:r w:rsidRPr="00E430BA">
              <w:rPr>
                <w:lang w:val="en-GB"/>
              </w:rPr>
              <w:t xml:space="preserve">If </w:t>
            </w:r>
            <w:r w:rsidRPr="00E430BA">
              <w:rPr>
                <w:b/>
                <w:bCs/>
                <w:lang w:val="en-GB"/>
              </w:rPr>
              <w:t>no</w:t>
            </w:r>
            <w:r w:rsidRPr="00E430BA">
              <w:rPr>
                <w:lang w:val="en-GB"/>
              </w:rPr>
              <w:t>:</w:t>
            </w:r>
          </w:p>
        </w:tc>
        <w:tc>
          <w:tcPr>
            <w:tcW w:w="1852" w:type="pct"/>
            <w:tcBorders>
              <w:top w:val="single" w:sz="4" w:space="0" w:color="auto"/>
              <w:left w:val="single" w:sz="4" w:space="0" w:color="auto"/>
              <w:bottom w:val="single" w:sz="4" w:space="0" w:color="auto"/>
              <w:right w:val="single" w:sz="4" w:space="0" w:color="auto"/>
            </w:tcBorders>
            <w:vAlign w:val="center"/>
          </w:tcPr>
          <w:p w14:paraId="5A8BC8E4" w14:textId="32E8F046" w:rsidR="00DC4EFA" w:rsidRPr="00E430BA" w:rsidRDefault="00DC4EFA" w:rsidP="00A84E9C">
            <w:pPr>
              <w:rPr>
                <w:lang w:val="en-GB"/>
              </w:rPr>
            </w:pPr>
            <w:r w:rsidRPr="00E430BA">
              <w:rPr>
                <w:lang w:val="en-GB"/>
              </w:rPr>
              <w:t>By when is the comprehensive list of facilities expected to be completed?</w:t>
            </w:r>
          </w:p>
        </w:tc>
        <w:tc>
          <w:tcPr>
            <w:tcW w:w="2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2248DF" w14:textId="44B20CE6" w:rsidR="00DC4EFA" w:rsidRPr="00E430BA" w:rsidRDefault="00DC4EFA" w:rsidP="00A84E9C">
            <w:pPr>
              <w:pStyle w:val="ListParagraph"/>
              <w:ind w:left="0"/>
              <w:contextualSpacing w:val="0"/>
              <w:rPr>
                <w:rFonts w:eastAsia="Times New Roman" w:cs="Arial"/>
                <w:lang w:eastAsia="en-US"/>
              </w:rPr>
            </w:pPr>
            <w:r w:rsidRPr="00E430BA">
              <w:rPr>
                <w:rFonts w:eastAsia="Times New Roman" w:cs="Arial"/>
                <w:lang w:eastAsia="en-US"/>
              </w:rPr>
              <w:t xml:space="preserve">Expected date: </w:t>
            </w:r>
            <w:r w:rsidRPr="00E430BA">
              <w:rPr>
                <w:rFonts w:eastAsia="Times New Roman" w:cs="Arial"/>
                <w:lang w:eastAsia="en-US"/>
              </w:rPr>
              <w:fldChar w:fldCharType="begin">
                <w:ffData>
                  <w:name w:val="Text3"/>
                  <w:enabled/>
                  <w:calcOnExit w:val="0"/>
                  <w:textInput/>
                </w:ffData>
              </w:fldChar>
            </w:r>
            <w:r w:rsidRPr="00E430BA">
              <w:rPr>
                <w:rFonts w:eastAsia="Times New Roman" w:cs="Arial"/>
                <w:lang w:eastAsia="en-US"/>
              </w:rPr>
              <w:instrText xml:space="preserve"> FORMTEXT </w:instrText>
            </w:r>
            <w:r w:rsidRPr="00E430BA">
              <w:rPr>
                <w:rFonts w:eastAsia="Times New Roman" w:cs="Arial"/>
                <w:lang w:eastAsia="en-US"/>
              </w:rPr>
            </w:r>
            <w:r w:rsidRPr="00E430BA">
              <w:rPr>
                <w:rFonts w:eastAsia="Times New Roman" w:cs="Arial"/>
                <w:lang w:eastAsia="en-US"/>
              </w:rPr>
              <w:fldChar w:fldCharType="separate"/>
            </w:r>
            <w:r w:rsidRPr="00E430BA">
              <w:rPr>
                <w:rFonts w:eastAsia="Times New Roman" w:cs="Arial"/>
                <w:noProof/>
                <w:lang w:eastAsia="en-US"/>
              </w:rPr>
              <w:t> </w:t>
            </w:r>
            <w:r w:rsidRPr="00E430BA">
              <w:rPr>
                <w:rFonts w:eastAsia="Times New Roman" w:cs="Arial"/>
                <w:noProof/>
                <w:lang w:eastAsia="en-US"/>
              </w:rPr>
              <w:t> </w:t>
            </w:r>
            <w:r w:rsidRPr="00E430BA">
              <w:rPr>
                <w:rFonts w:eastAsia="Times New Roman" w:cs="Arial"/>
                <w:noProof/>
                <w:lang w:eastAsia="en-US"/>
              </w:rPr>
              <w:t> </w:t>
            </w:r>
            <w:r w:rsidRPr="00E430BA">
              <w:rPr>
                <w:rFonts w:eastAsia="Times New Roman" w:cs="Arial"/>
                <w:noProof/>
                <w:lang w:eastAsia="en-US"/>
              </w:rPr>
              <w:t> </w:t>
            </w:r>
            <w:r w:rsidRPr="00E430BA">
              <w:rPr>
                <w:rFonts w:eastAsia="Times New Roman" w:cs="Arial"/>
                <w:noProof/>
                <w:lang w:eastAsia="en-US"/>
              </w:rPr>
              <w:t> </w:t>
            </w:r>
            <w:r w:rsidRPr="00E430BA">
              <w:rPr>
                <w:rFonts w:eastAsia="Times New Roman" w:cs="Arial"/>
                <w:lang w:eastAsia="en-US"/>
              </w:rPr>
              <w:fldChar w:fldCharType="end"/>
            </w:r>
          </w:p>
        </w:tc>
      </w:tr>
      <w:tr w:rsidR="00A84E9C" w:rsidRPr="00E430BA" w14:paraId="6BE31C7B" w14:textId="77777777" w:rsidTr="00A84E9C">
        <w:trPr>
          <w:trHeight w:val="576"/>
        </w:trPr>
        <w:tc>
          <w:tcPr>
            <w:tcW w:w="610" w:type="pct"/>
            <w:vMerge/>
            <w:tcBorders>
              <w:left w:val="single" w:sz="4" w:space="0" w:color="auto"/>
              <w:bottom w:val="single" w:sz="4" w:space="0" w:color="auto"/>
              <w:right w:val="single" w:sz="4" w:space="0" w:color="auto"/>
            </w:tcBorders>
            <w:vAlign w:val="center"/>
          </w:tcPr>
          <w:p w14:paraId="19FEC2D4" w14:textId="249838E7" w:rsidR="00DC4EFA" w:rsidRPr="00E430BA" w:rsidRDefault="00DC4EFA" w:rsidP="00A84E9C">
            <w:pPr>
              <w:rPr>
                <w:lang w:val="en-GB"/>
              </w:rPr>
            </w:pPr>
          </w:p>
        </w:tc>
        <w:tc>
          <w:tcPr>
            <w:tcW w:w="1852" w:type="pct"/>
            <w:tcBorders>
              <w:top w:val="single" w:sz="4" w:space="0" w:color="auto"/>
              <w:left w:val="single" w:sz="4" w:space="0" w:color="auto"/>
              <w:bottom w:val="single" w:sz="4" w:space="0" w:color="auto"/>
              <w:right w:val="single" w:sz="4" w:space="0" w:color="auto"/>
            </w:tcBorders>
            <w:vAlign w:val="center"/>
          </w:tcPr>
          <w:p w14:paraId="7A1B912F" w14:textId="2C1E5D56" w:rsidR="00DC4EFA" w:rsidRPr="00E430BA" w:rsidRDefault="00DC4EFA" w:rsidP="00A84E9C">
            <w:pPr>
              <w:rPr>
                <w:lang w:val="en-GB"/>
              </w:rPr>
            </w:pPr>
            <w:r w:rsidRPr="00E430BA">
              <w:rPr>
                <w:lang w:val="en-GB"/>
              </w:rPr>
              <w:t>By whom is the comprehensive list of facilities expected to be completed?</w:t>
            </w:r>
          </w:p>
        </w:tc>
        <w:tc>
          <w:tcPr>
            <w:tcW w:w="2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B665F" w14:textId="06B643A4" w:rsidR="00DC4EFA" w:rsidRPr="00E430BA" w:rsidRDefault="00DC4EFA" w:rsidP="00A84E9C">
            <w:pPr>
              <w:pStyle w:val="ListParagraph"/>
              <w:ind w:left="0"/>
              <w:contextualSpacing w:val="0"/>
              <w:rPr>
                <w:rFonts w:eastAsia="Times New Roman" w:cs="Arial"/>
                <w:lang w:eastAsia="en-US"/>
              </w:rPr>
            </w:pPr>
            <w:r w:rsidRPr="00E430BA">
              <w:rPr>
                <w:rFonts w:eastAsia="Times New Roman" w:cs="Arial"/>
                <w:lang w:eastAsia="en-US"/>
              </w:rPr>
              <w:fldChar w:fldCharType="begin">
                <w:ffData>
                  <w:name w:val="Text3"/>
                  <w:enabled/>
                  <w:calcOnExit w:val="0"/>
                  <w:textInput/>
                </w:ffData>
              </w:fldChar>
            </w:r>
            <w:r w:rsidRPr="00E430BA">
              <w:rPr>
                <w:rFonts w:eastAsia="Times New Roman" w:cs="Arial"/>
                <w:lang w:eastAsia="en-US"/>
              </w:rPr>
              <w:instrText xml:space="preserve"> FORMTEXT </w:instrText>
            </w:r>
            <w:r w:rsidRPr="00E430BA">
              <w:rPr>
                <w:rFonts w:eastAsia="Times New Roman" w:cs="Arial"/>
                <w:lang w:eastAsia="en-US"/>
              </w:rPr>
            </w:r>
            <w:r w:rsidRPr="00E430BA">
              <w:rPr>
                <w:rFonts w:eastAsia="Times New Roman" w:cs="Arial"/>
                <w:lang w:eastAsia="en-US"/>
              </w:rPr>
              <w:fldChar w:fldCharType="separate"/>
            </w:r>
            <w:r w:rsidRPr="00E430BA">
              <w:rPr>
                <w:rFonts w:eastAsia="Times New Roman" w:cs="Arial"/>
                <w:noProof/>
                <w:lang w:eastAsia="en-US"/>
              </w:rPr>
              <w:t> </w:t>
            </w:r>
            <w:r w:rsidRPr="00E430BA">
              <w:rPr>
                <w:rFonts w:eastAsia="Times New Roman" w:cs="Arial"/>
                <w:noProof/>
                <w:lang w:eastAsia="en-US"/>
              </w:rPr>
              <w:t> </w:t>
            </w:r>
            <w:r w:rsidRPr="00E430BA">
              <w:rPr>
                <w:rFonts w:eastAsia="Times New Roman" w:cs="Arial"/>
                <w:noProof/>
                <w:lang w:eastAsia="en-US"/>
              </w:rPr>
              <w:t> </w:t>
            </w:r>
            <w:r w:rsidRPr="00E430BA">
              <w:rPr>
                <w:rFonts w:eastAsia="Times New Roman" w:cs="Arial"/>
                <w:noProof/>
                <w:lang w:eastAsia="en-US"/>
              </w:rPr>
              <w:t> </w:t>
            </w:r>
            <w:r w:rsidRPr="00E430BA">
              <w:rPr>
                <w:rFonts w:eastAsia="Times New Roman" w:cs="Arial"/>
                <w:noProof/>
                <w:lang w:eastAsia="en-US"/>
              </w:rPr>
              <w:t> </w:t>
            </w:r>
            <w:r w:rsidRPr="00E430BA">
              <w:rPr>
                <w:rFonts w:eastAsia="Times New Roman" w:cs="Arial"/>
                <w:lang w:eastAsia="en-US"/>
              </w:rPr>
              <w:fldChar w:fldCharType="end"/>
            </w:r>
          </w:p>
        </w:tc>
      </w:tr>
    </w:tbl>
    <w:p w14:paraId="76FAFCB1" w14:textId="7C556F5E" w:rsidR="00A90194" w:rsidRPr="00E430BA" w:rsidRDefault="00A90194" w:rsidP="001A2E22">
      <w:pPr>
        <w:pStyle w:val="ListParagraph"/>
        <w:spacing w:before="120" w:after="120"/>
        <w:ind w:left="994" w:hanging="994"/>
        <w:contextualSpacing w:val="0"/>
        <w:rPr>
          <w:szCs w:val="24"/>
          <w:lang w:val="en-GB"/>
        </w:rPr>
      </w:pPr>
      <w:r w:rsidRPr="00E430BA">
        <w:rPr>
          <w:b/>
          <w:szCs w:val="24"/>
          <w:lang w:val="en-GB"/>
        </w:rPr>
        <w:t>NOTE 1</w:t>
      </w:r>
      <w:r w:rsidRPr="00E430BA">
        <w:rPr>
          <w:rStyle w:val="FootnoteReference"/>
          <w:b/>
          <w:szCs w:val="24"/>
          <w:lang w:val="en-GB"/>
        </w:rPr>
        <w:footnoteReference w:id="5"/>
      </w:r>
      <w:r w:rsidRPr="00E430BA">
        <w:rPr>
          <w:szCs w:val="24"/>
          <w:lang w:val="en-GB"/>
        </w:rPr>
        <w:t>:</w:t>
      </w:r>
      <w:r w:rsidR="002D0104" w:rsidRPr="00E430BA">
        <w:rPr>
          <w:szCs w:val="24"/>
          <w:lang w:val="en-GB"/>
        </w:rPr>
        <w:tab/>
      </w:r>
      <w:r w:rsidRPr="00E430BA">
        <w:rPr>
          <w:szCs w:val="24"/>
          <w:lang w:val="en-GB"/>
        </w:rPr>
        <w:t>GCC set t</w:t>
      </w:r>
      <w:r w:rsidRPr="00E430BA">
        <w:rPr>
          <w:szCs w:val="24"/>
        </w:rPr>
        <w:t xml:space="preserve">he deadline for completion of Phase I for all PV2 at one year after the publication of the </w:t>
      </w:r>
      <w:r w:rsidRPr="00E430BA">
        <w:rPr>
          <w:i/>
          <w:szCs w:val="24"/>
        </w:rPr>
        <w:t xml:space="preserve">Guidance to minimize risks for facilities collecting, handling or storing materials potentially infectious for polioviruses </w:t>
      </w:r>
      <w:r w:rsidRPr="00E430BA">
        <w:rPr>
          <w:szCs w:val="24"/>
          <w:lang w:val="en-GB"/>
        </w:rPr>
        <w:t>(i.e. by 10 April 2019), and for WPV1 &amp; WPV3 before the global declaration of WPV eradication.</w:t>
      </w:r>
    </w:p>
    <w:p w14:paraId="15BD0E3C" w14:textId="2EBB69CD" w:rsidR="00A90194" w:rsidRPr="00E430BA" w:rsidRDefault="00A90194" w:rsidP="001A2E22">
      <w:pPr>
        <w:pStyle w:val="ListParagraph"/>
        <w:spacing w:after="120"/>
        <w:ind w:left="994" w:hanging="994"/>
        <w:contextualSpacing w:val="0"/>
        <w:rPr>
          <w:szCs w:val="24"/>
          <w:lang w:val="en-GB"/>
        </w:rPr>
      </w:pPr>
      <w:r w:rsidRPr="00E430BA">
        <w:rPr>
          <w:b/>
          <w:szCs w:val="24"/>
          <w:lang w:val="en-GB"/>
        </w:rPr>
        <w:t>NOTE 2</w:t>
      </w:r>
      <w:r w:rsidR="007D1D60">
        <w:rPr>
          <w:b/>
          <w:szCs w:val="24"/>
          <w:vertAlign w:val="superscript"/>
          <w:lang w:val="en-GB"/>
        </w:rPr>
        <w:t>4</w:t>
      </w:r>
      <w:r w:rsidR="002D0104" w:rsidRPr="00E430BA">
        <w:rPr>
          <w:szCs w:val="24"/>
          <w:lang w:val="en-GB"/>
        </w:rPr>
        <w:t>:</w:t>
      </w:r>
      <w:r w:rsidR="002D0104" w:rsidRPr="00E430BA">
        <w:rPr>
          <w:szCs w:val="24"/>
          <w:lang w:val="en-GB"/>
        </w:rPr>
        <w:tab/>
      </w:r>
      <w:r w:rsidRPr="00E430BA">
        <w:rPr>
          <w:szCs w:val="24"/>
          <w:lang w:val="en-GB"/>
        </w:rPr>
        <w:t>GCC requested RCCs to urge countries to complete the identification, destruction, transfer or containment (Phase I) of WPV1 and WPV3 materials by the end of Phase II.</w:t>
      </w:r>
    </w:p>
    <w:p w14:paraId="10D7D80F" w14:textId="00C3AFD4" w:rsidR="00A90194" w:rsidRPr="00E430BA" w:rsidRDefault="00A90194" w:rsidP="001A2E22">
      <w:pPr>
        <w:pStyle w:val="ListParagraph"/>
        <w:spacing w:after="120"/>
        <w:ind w:left="994" w:hanging="994"/>
        <w:contextualSpacing w:val="0"/>
        <w:rPr>
          <w:szCs w:val="24"/>
          <w:lang w:val="en-GB"/>
        </w:rPr>
      </w:pPr>
      <w:r w:rsidRPr="00E430BA">
        <w:rPr>
          <w:b/>
          <w:szCs w:val="24"/>
          <w:lang w:val="en-GB"/>
        </w:rPr>
        <w:t>NOTE 3</w:t>
      </w:r>
      <w:r w:rsidR="007D1D60">
        <w:rPr>
          <w:b/>
          <w:szCs w:val="24"/>
          <w:vertAlign w:val="superscript"/>
          <w:lang w:val="en-GB"/>
        </w:rPr>
        <w:t>4</w:t>
      </w:r>
      <w:r w:rsidR="002D0104" w:rsidRPr="00E430BA">
        <w:rPr>
          <w:szCs w:val="24"/>
          <w:lang w:val="en-GB"/>
        </w:rPr>
        <w:t>:</w:t>
      </w:r>
      <w:r w:rsidR="002D0104" w:rsidRPr="00E430BA">
        <w:rPr>
          <w:szCs w:val="24"/>
          <w:lang w:val="en-GB"/>
        </w:rPr>
        <w:tab/>
      </w:r>
      <w:r w:rsidRPr="00E430BA">
        <w:rPr>
          <w:szCs w:val="24"/>
          <w:lang w:val="en-GB"/>
        </w:rPr>
        <w:t>GCC recommended that at the time of WPV eradication, all facilities retaining WPVs should have a certificate of containment (CC), and if not, have a time-limited interim certificate of containment (ICC), with a clear end point for obtaining a CC agreed with the GCC.</w:t>
      </w:r>
    </w:p>
    <w:p w14:paraId="512EAF15" w14:textId="2CE11855" w:rsidR="00E836CB" w:rsidRDefault="002D0104" w:rsidP="001A2E22">
      <w:pPr>
        <w:pStyle w:val="ListParagraph"/>
        <w:spacing w:after="120"/>
        <w:ind w:left="994" w:hanging="994"/>
        <w:contextualSpacing w:val="0"/>
        <w:rPr>
          <w:szCs w:val="24"/>
        </w:rPr>
      </w:pPr>
      <w:r w:rsidRPr="00E430BA">
        <w:rPr>
          <w:b/>
          <w:szCs w:val="24"/>
          <w:lang w:val="en-GB"/>
        </w:rPr>
        <w:t>NOTE 4</w:t>
      </w:r>
      <w:r w:rsidRPr="00E430BA">
        <w:rPr>
          <w:rStyle w:val="FootnoteReference"/>
          <w:b/>
          <w:szCs w:val="24"/>
          <w:lang w:val="en-GB"/>
        </w:rPr>
        <w:footnoteReference w:id="6"/>
      </w:r>
      <w:r w:rsidRPr="00E430BA">
        <w:rPr>
          <w:szCs w:val="24"/>
          <w:lang w:val="en-GB"/>
        </w:rPr>
        <w:t>:</w:t>
      </w:r>
      <w:r w:rsidRPr="00E430BA">
        <w:rPr>
          <w:b/>
          <w:szCs w:val="24"/>
          <w:lang w:val="en-GB"/>
        </w:rPr>
        <w:tab/>
      </w:r>
      <w:r w:rsidRPr="00E430BA">
        <w:rPr>
          <w:szCs w:val="24"/>
        </w:rPr>
        <w:t>Certification of WPV eradication should only occur when all WPV materials, in facilities designated for retaining them, are safely and securely contained.</w:t>
      </w:r>
      <w:r w:rsidR="00E836CB">
        <w:rPr>
          <w:szCs w:val="24"/>
        </w:rPr>
        <w:br w:type="page"/>
      </w:r>
    </w:p>
    <w:p w14:paraId="0B9FEE0E" w14:textId="7D941C9A" w:rsidR="00AF7E70" w:rsidRDefault="0049351F" w:rsidP="00E430BA">
      <w:pPr>
        <w:pStyle w:val="Heading2"/>
      </w:pPr>
      <w:bookmarkStart w:id="12" w:name="_Toc520119894"/>
      <w:r>
        <w:lastRenderedPageBreak/>
        <w:t>F</w:t>
      </w:r>
      <w:r w:rsidR="003F7EEE" w:rsidRPr="00AF7E70">
        <w:t>acilities surveyed</w:t>
      </w:r>
      <w:r w:rsidR="00652D8E">
        <w:t xml:space="preserve"> during the current reporting period</w:t>
      </w:r>
      <w:bookmarkEnd w:id="12"/>
    </w:p>
    <w:tbl>
      <w:tblPr>
        <w:tblStyle w:val="TableGrid"/>
        <w:tblW w:w="502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51"/>
      </w:tblGrid>
      <w:tr w:rsidR="00497D44" w:rsidRPr="001A2E22" w14:paraId="739E0843" w14:textId="77777777" w:rsidTr="003C33D5">
        <w:trPr>
          <w:trHeight w:val="576"/>
        </w:trPr>
        <w:tc>
          <w:tcPr>
            <w:tcW w:w="2836" w:type="pct"/>
            <w:tcBorders>
              <w:top w:val="single" w:sz="4" w:space="0" w:color="auto"/>
              <w:left w:val="single" w:sz="4" w:space="0" w:color="auto"/>
              <w:bottom w:val="single" w:sz="4" w:space="0" w:color="auto"/>
              <w:right w:val="single" w:sz="4" w:space="0" w:color="auto"/>
            </w:tcBorders>
            <w:vAlign w:val="center"/>
          </w:tcPr>
          <w:p w14:paraId="5CFC56AC" w14:textId="038AC5F5" w:rsidR="00652D8E" w:rsidRPr="001A2E22" w:rsidRDefault="00652D8E" w:rsidP="00C65247">
            <w:pPr>
              <w:rPr>
                <w:lang w:val="en-GB"/>
              </w:rPr>
            </w:pPr>
            <w:r w:rsidRPr="001A2E22">
              <w:rPr>
                <w:lang w:val="en-GB"/>
              </w:rPr>
              <w:t>Reporting period</w:t>
            </w:r>
            <w:r w:rsidR="00C65247" w:rsidRPr="001A2E22">
              <w:rPr>
                <w:lang w:val="en-GB"/>
              </w:rPr>
              <w:t xml:space="preserve"> </w:t>
            </w:r>
            <w:r w:rsidR="00214210" w:rsidRPr="001A2E22">
              <w:rPr>
                <w:rFonts w:eastAsia="Times New Roman" w:cs="Arial"/>
                <w:lang w:eastAsia="en-US"/>
              </w:rPr>
              <w:t>(</w:t>
            </w:r>
            <w:proofErr w:type="spellStart"/>
            <w:r w:rsidR="00214210" w:rsidRPr="001A2E22">
              <w:rPr>
                <w:rFonts w:eastAsia="Times New Roman" w:cs="Arial"/>
                <w:lang w:eastAsia="en-US"/>
              </w:rPr>
              <w:t>dd</w:t>
            </w:r>
            <w:proofErr w:type="spellEnd"/>
            <w:r w:rsidR="00214210" w:rsidRPr="001A2E22">
              <w:rPr>
                <w:rFonts w:eastAsia="Times New Roman" w:cs="Arial"/>
                <w:lang w:eastAsia="en-US"/>
              </w:rPr>
              <w:t>/mm/</w:t>
            </w:r>
            <w:proofErr w:type="spellStart"/>
            <w:r w:rsidR="00214210" w:rsidRPr="001A2E22">
              <w:rPr>
                <w:rFonts w:eastAsia="Times New Roman" w:cs="Arial"/>
                <w:lang w:eastAsia="en-US"/>
              </w:rPr>
              <w:t>yyyy</w:t>
            </w:r>
            <w:proofErr w:type="spellEnd"/>
            <w:r w:rsidR="00214210" w:rsidRPr="001A2E22">
              <w:rPr>
                <w:rFonts w:eastAsia="Times New Roman" w:cs="Arial"/>
                <w:lang w:eastAsia="en-US"/>
              </w:rPr>
              <w:t xml:space="preserve"> – </w:t>
            </w:r>
            <w:proofErr w:type="spellStart"/>
            <w:r w:rsidR="00214210" w:rsidRPr="001A2E22">
              <w:rPr>
                <w:rFonts w:eastAsia="Times New Roman" w:cs="Arial"/>
                <w:lang w:eastAsia="en-US"/>
              </w:rPr>
              <w:t>dd</w:t>
            </w:r>
            <w:proofErr w:type="spellEnd"/>
            <w:r w:rsidR="00214210" w:rsidRPr="001A2E22">
              <w:rPr>
                <w:rFonts w:eastAsia="Times New Roman" w:cs="Arial"/>
                <w:lang w:eastAsia="en-US"/>
              </w:rPr>
              <w:t>/mm/</w:t>
            </w:r>
            <w:proofErr w:type="spellStart"/>
            <w:r w:rsidR="00214210" w:rsidRPr="001A2E22">
              <w:rPr>
                <w:rFonts w:eastAsia="Times New Roman" w:cs="Arial"/>
                <w:lang w:eastAsia="en-US"/>
              </w:rPr>
              <w:t>yyyy</w:t>
            </w:r>
            <w:proofErr w:type="spellEnd"/>
            <w:r w:rsidR="00214210" w:rsidRPr="001A2E22">
              <w:rPr>
                <w:rFonts w:eastAsia="Times New Roman" w:cs="Arial"/>
                <w:lang w:eastAsia="en-US"/>
              </w:rPr>
              <w:t>)</w:t>
            </w:r>
            <w:r w:rsidR="00C65247" w:rsidRPr="001A2E22">
              <w:rPr>
                <w:rFonts w:eastAsia="Times New Roman" w:cs="Arial"/>
                <w:lang w:eastAsia="en-US"/>
              </w:rPr>
              <w:t>:</w:t>
            </w:r>
          </w:p>
        </w:tc>
        <w:tc>
          <w:tcPr>
            <w:tcW w:w="21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311FCF" w14:textId="7AD6C610" w:rsidR="00652D8E" w:rsidRPr="001A2E22" w:rsidRDefault="00652D8E" w:rsidP="00DC4EFA">
            <w:pPr>
              <w:pStyle w:val="ListParagraph"/>
              <w:ind w:left="0"/>
              <w:contextualSpacing w:val="0"/>
              <w:rPr>
                <w:rFonts w:eastAsia="Times New Roman" w:cs="Arial"/>
                <w:lang w:eastAsia="en-US"/>
              </w:rPr>
            </w:pPr>
            <w:r w:rsidRPr="001A2E22">
              <w:rPr>
                <w:rFonts w:eastAsia="Times New Roman" w:cs="Arial"/>
                <w:lang w:eastAsia="en-US"/>
              </w:rPr>
              <w:fldChar w:fldCharType="begin">
                <w:ffData>
                  <w:name w:val="Text3"/>
                  <w:enabled/>
                  <w:calcOnExit w:val="0"/>
                  <w:textInput/>
                </w:ffData>
              </w:fldChar>
            </w:r>
            <w:r w:rsidRPr="001A2E22">
              <w:rPr>
                <w:rFonts w:eastAsia="Times New Roman" w:cs="Arial"/>
                <w:lang w:eastAsia="en-US"/>
              </w:rPr>
              <w:instrText xml:space="preserve"> FORMTEXT </w:instrText>
            </w:r>
            <w:r w:rsidRPr="001A2E22">
              <w:rPr>
                <w:rFonts w:eastAsia="Times New Roman" w:cs="Arial"/>
                <w:lang w:eastAsia="en-US"/>
              </w:rPr>
            </w:r>
            <w:r w:rsidRPr="001A2E22">
              <w:rPr>
                <w:rFonts w:eastAsia="Times New Roman" w:cs="Arial"/>
                <w:lang w:eastAsia="en-US"/>
              </w:rPr>
              <w:fldChar w:fldCharType="separate"/>
            </w:r>
            <w:r w:rsidRPr="001A2E22">
              <w:rPr>
                <w:rFonts w:eastAsia="Times New Roman" w:cs="Arial"/>
                <w:noProof/>
                <w:lang w:eastAsia="en-US"/>
              </w:rPr>
              <w:t> </w:t>
            </w:r>
            <w:r w:rsidRPr="001A2E22">
              <w:rPr>
                <w:rFonts w:eastAsia="Times New Roman" w:cs="Arial"/>
                <w:noProof/>
                <w:lang w:eastAsia="en-US"/>
              </w:rPr>
              <w:t> </w:t>
            </w:r>
            <w:r w:rsidRPr="001A2E22">
              <w:rPr>
                <w:rFonts w:eastAsia="Times New Roman" w:cs="Arial"/>
                <w:noProof/>
                <w:lang w:eastAsia="en-US"/>
              </w:rPr>
              <w:t> </w:t>
            </w:r>
            <w:r w:rsidRPr="001A2E22">
              <w:rPr>
                <w:rFonts w:eastAsia="Times New Roman" w:cs="Arial"/>
                <w:noProof/>
                <w:lang w:eastAsia="en-US"/>
              </w:rPr>
              <w:t> </w:t>
            </w:r>
            <w:r w:rsidRPr="001A2E22">
              <w:rPr>
                <w:rFonts w:eastAsia="Times New Roman" w:cs="Arial"/>
                <w:noProof/>
                <w:lang w:eastAsia="en-US"/>
              </w:rPr>
              <w:t> </w:t>
            </w:r>
            <w:r w:rsidRPr="001A2E22">
              <w:rPr>
                <w:rFonts w:eastAsia="Times New Roman" w:cs="Arial"/>
                <w:lang w:eastAsia="en-US"/>
              </w:rPr>
              <w:fldChar w:fldCharType="end"/>
            </w:r>
          </w:p>
        </w:tc>
      </w:tr>
      <w:tr w:rsidR="00497D44" w:rsidRPr="001A2E22" w14:paraId="717D65AB" w14:textId="177DA087" w:rsidTr="003C33D5">
        <w:trPr>
          <w:trHeight w:val="576"/>
        </w:trPr>
        <w:tc>
          <w:tcPr>
            <w:tcW w:w="2836" w:type="pct"/>
            <w:tcBorders>
              <w:top w:val="single" w:sz="4" w:space="0" w:color="auto"/>
              <w:left w:val="single" w:sz="4" w:space="0" w:color="auto"/>
              <w:bottom w:val="single" w:sz="4" w:space="0" w:color="auto"/>
              <w:right w:val="single" w:sz="4" w:space="0" w:color="auto"/>
            </w:tcBorders>
            <w:vAlign w:val="center"/>
          </w:tcPr>
          <w:p w14:paraId="0DF519F3" w14:textId="304EFD6A" w:rsidR="00E836CB" w:rsidRPr="001A2E22" w:rsidRDefault="00E836CB" w:rsidP="00DC4EFA">
            <w:pPr>
              <w:spacing w:before="120" w:after="120"/>
              <w:rPr>
                <w:lang w:val="en-GB"/>
              </w:rPr>
            </w:pPr>
            <w:r w:rsidRPr="001A2E22">
              <w:rPr>
                <w:lang w:val="en-GB"/>
              </w:rPr>
              <w:t>FORM 1</w:t>
            </w:r>
            <w:r w:rsidRPr="001A2E22">
              <w:rPr>
                <w:rStyle w:val="FootnoteReference"/>
                <w:lang w:val="en-GB"/>
              </w:rPr>
              <w:footnoteReference w:id="7"/>
            </w:r>
            <w:r w:rsidRPr="001A2E22">
              <w:rPr>
                <w:lang w:val="en-GB"/>
              </w:rPr>
              <w:t xml:space="preserve"> (or an equivalent questionnaire) </w:t>
            </w:r>
            <w:r w:rsidR="00AC3505" w:rsidRPr="001A2E22">
              <w:rPr>
                <w:lang w:val="en-GB"/>
              </w:rPr>
              <w:t xml:space="preserve">has </w:t>
            </w:r>
            <w:r w:rsidRPr="001A2E22">
              <w:rPr>
                <w:lang w:val="en-GB"/>
              </w:rPr>
              <w:t xml:space="preserve">been </w:t>
            </w:r>
            <w:r w:rsidR="007D1D60" w:rsidRPr="001A2E22">
              <w:rPr>
                <w:lang w:val="en-GB"/>
              </w:rPr>
              <w:t>supplied</w:t>
            </w:r>
            <w:r w:rsidRPr="001A2E22">
              <w:rPr>
                <w:lang w:val="en-GB"/>
              </w:rPr>
              <w:t xml:space="preserve"> to </w:t>
            </w:r>
            <w:r w:rsidRPr="001A2E22">
              <w:rPr>
                <w:b/>
                <w:lang w:val="en-GB"/>
              </w:rPr>
              <w:t>all</w:t>
            </w:r>
            <w:r w:rsidRPr="001A2E22">
              <w:rPr>
                <w:lang w:val="en-GB"/>
              </w:rPr>
              <w:t xml:space="preserve"> facilities in the country/territory</w:t>
            </w:r>
            <w:r w:rsidR="00BF7FAD">
              <w:rPr>
                <w:lang w:val="en-GB"/>
              </w:rPr>
              <w:t>:</w:t>
            </w:r>
          </w:p>
        </w:tc>
        <w:tc>
          <w:tcPr>
            <w:tcW w:w="21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CE8BA" w14:textId="77777777" w:rsidR="00E836CB" w:rsidRPr="001A2E22" w:rsidRDefault="00E836CB" w:rsidP="00E836CB">
            <w:pPr>
              <w:spacing w:before="60" w:after="60"/>
              <w:rPr>
                <w:rFonts w:eastAsia="Times New Roman" w:cstheme="minorHAnsi"/>
                <w:lang w:eastAsia="en-US"/>
              </w:rPr>
            </w:pPr>
            <w:r w:rsidRPr="001A2E22">
              <w:rPr>
                <w:rFonts w:eastAsia="Times New Roman" w:cstheme="minorHAnsi"/>
                <w:lang w:eastAsia="en-US"/>
              </w:rPr>
              <w:fldChar w:fldCharType="begin">
                <w:ffData>
                  <w:name w:val="Check5"/>
                  <w:enabled/>
                  <w:calcOnExit w:val="0"/>
                  <w:checkBox>
                    <w:sizeAuto/>
                    <w:default w:val="0"/>
                  </w:checkBox>
                </w:ffData>
              </w:fldChar>
            </w:r>
            <w:r w:rsidRPr="001A2E22">
              <w:rPr>
                <w:rFonts w:eastAsia="Times New Roman" w:cstheme="minorHAnsi"/>
                <w:lang w:eastAsia="en-US"/>
              </w:rPr>
              <w:instrText xml:space="preserve"> FORMCHECKBOX </w:instrText>
            </w:r>
            <w:r w:rsidR="00EB0FD7">
              <w:rPr>
                <w:rFonts w:eastAsia="Times New Roman" w:cstheme="minorHAnsi"/>
                <w:lang w:eastAsia="en-US"/>
              </w:rPr>
            </w:r>
            <w:r w:rsidR="00EB0FD7">
              <w:rPr>
                <w:rFonts w:eastAsia="Times New Roman" w:cstheme="minorHAnsi"/>
                <w:lang w:eastAsia="en-US"/>
              </w:rPr>
              <w:fldChar w:fldCharType="separate"/>
            </w:r>
            <w:r w:rsidRPr="001A2E22">
              <w:rPr>
                <w:rFonts w:eastAsia="Times New Roman" w:cstheme="minorHAnsi"/>
                <w:lang w:eastAsia="en-US"/>
              </w:rPr>
              <w:fldChar w:fldCharType="end"/>
            </w:r>
            <w:r w:rsidRPr="001A2E22">
              <w:rPr>
                <w:rFonts w:eastAsia="Times New Roman" w:cstheme="minorHAnsi"/>
                <w:lang w:eastAsia="en-US"/>
              </w:rPr>
              <w:t xml:space="preserve"> Yes</w:t>
            </w:r>
            <w:r w:rsidRPr="001A2E22">
              <w:rPr>
                <w:rFonts w:eastAsia="Times New Roman" w:cstheme="minorHAnsi"/>
                <w:lang w:eastAsia="en-US"/>
              </w:rPr>
              <w:tab/>
            </w:r>
            <w:r w:rsidRPr="001A2E22">
              <w:rPr>
                <w:rFonts w:eastAsia="Times New Roman" w:cstheme="minorHAnsi"/>
                <w:lang w:eastAsia="en-US"/>
              </w:rPr>
              <w:tab/>
            </w:r>
            <w:r w:rsidRPr="001A2E22">
              <w:rPr>
                <w:rFonts w:eastAsia="Times New Roman" w:cstheme="minorHAnsi"/>
                <w:lang w:eastAsia="en-US"/>
              </w:rPr>
              <w:fldChar w:fldCharType="begin">
                <w:ffData>
                  <w:name w:val="Check5"/>
                  <w:enabled/>
                  <w:calcOnExit w:val="0"/>
                  <w:checkBox>
                    <w:sizeAuto/>
                    <w:default w:val="0"/>
                  </w:checkBox>
                </w:ffData>
              </w:fldChar>
            </w:r>
            <w:r w:rsidRPr="001A2E22">
              <w:rPr>
                <w:rFonts w:eastAsia="Times New Roman" w:cstheme="minorHAnsi"/>
                <w:lang w:eastAsia="en-US"/>
              </w:rPr>
              <w:instrText xml:space="preserve"> FORMCHECKBOX </w:instrText>
            </w:r>
            <w:r w:rsidR="00EB0FD7">
              <w:rPr>
                <w:rFonts w:eastAsia="Times New Roman" w:cstheme="minorHAnsi"/>
                <w:lang w:eastAsia="en-US"/>
              </w:rPr>
            </w:r>
            <w:r w:rsidR="00EB0FD7">
              <w:rPr>
                <w:rFonts w:eastAsia="Times New Roman" w:cstheme="minorHAnsi"/>
                <w:lang w:eastAsia="en-US"/>
              </w:rPr>
              <w:fldChar w:fldCharType="separate"/>
            </w:r>
            <w:r w:rsidRPr="001A2E22">
              <w:rPr>
                <w:rFonts w:eastAsia="Times New Roman" w:cstheme="minorHAnsi"/>
                <w:lang w:eastAsia="en-US"/>
              </w:rPr>
              <w:fldChar w:fldCharType="end"/>
            </w:r>
            <w:r w:rsidRPr="001A2E22">
              <w:rPr>
                <w:rFonts w:eastAsia="Times New Roman" w:cstheme="minorHAnsi"/>
                <w:lang w:eastAsia="en-US"/>
              </w:rPr>
              <w:t xml:space="preserve"> No</w:t>
            </w:r>
            <w:r w:rsidRPr="001A2E22">
              <w:rPr>
                <w:rFonts w:eastAsia="Times New Roman" w:cstheme="minorHAnsi"/>
                <w:lang w:eastAsia="en-US"/>
              </w:rPr>
              <w:tab/>
            </w:r>
            <w:r w:rsidRPr="001A2E22">
              <w:rPr>
                <w:rFonts w:eastAsia="Times New Roman" w:cstheme="minorHAnsi"/>
                <w:lang w:eastAsia="en-US"/>
              </w:rPr>
              <w:tab/>
            </w:r>
            <w:r w:rsidRPr="001A2E22">
              <w:rPr>
                <w:rFonts w:eastAsia="Times New Roman" w:cstheme="minorHAnsi"/>
                <w:lang w:eastAsia="en-US"/>
              </w:rPr>
              <w:fldChar w:fldCharType="begin">
                <w:ffData>
                  <w:name w:val="Check5"/>
                  <w:enabled/>
                  <w:calcOnExit w:val="0"/>
                  <w:checkBox>
                    <w:sizeAuto/>
                    <w:default w:val="0"/>
                  </w:checkBox>
                </w:ffData>
              </w:fldChar>
            </w:r>
            <w:r w:rsidRPr="001A2E22">
              <w:rPr>
                <w:rFonts w:eastAsia="Times New Roman" w:cstheme="minorHAnsi"/>
                <w:lang w:eastAsia="en-US"/>
              </w:rPr>
              <w:instrText xml:space="preserve"> FORMCHECKBOX </w:instrText>
            </w:r>
            <w:r w:rsidR="00EB0FD7">
              <w:rPr>
                <w:rFonts w:eastAsia="Times New Roman" w:cstheme="minorHAnsi"/>
                <w:lang w:eastAsia="en-US"/>
              </w:rPr>
            </w:r>
            <w:r w:rsidR="00EB0FD7">
              <w:rPr>
                <w:rFonts w:eastAsia="Times New Roman" w:cstheme="minorHAnsi"/>
                <w:lang w:eastAsia="en-US"/>
              </w:rPr>
              <w:fldChar w:fldCharType="separate"/>
            </w:r>
            <w:r w:rsidRPr="001A2E22">
              <w:rPr>
                <w:rFonts w:eastAsia="Times New Roman" w:cstheme="minorHAnsi"/>
                <w:lang w:eastAsia="en-US"/>
              </w:rPr>
              <w:fldChar w:fldCharType="end"/>
            </w:r>
            <w:r w:rsidRPr="001A2E22">
              <w:rPr>
                <w:rFonts w:eastAsia="Times New Roman" w:cstheme="minorHAnsi"/>
                <w:lang w:eastAsia="en-US"/>
              </w:rPr>
              <w:t xml:space="preserve"> Other</w:t>
            </w:r>
          </w:p>
          <w:p w14:paraId="5942C49B" w14:textId="0268E1A5" w:rsidR="00E836CB" w:rsidRPr="001A2E22" w:rsidRDefault="00E836CB" w:rsidP="00E836CB">
            <w:pPr>
              <w:pStyle w:val="ListParagraph"/>
              <w:spacing w:before="60" w:after="60"/>
              <w:ind w:left="0"/>
              <w:contextualSpacing w:val="0"/>
              <w:rPr>
                <w:rFonts w:eastAsia="Times New Roman" w:cs="Arial"/>
                <w:lang w:eastAsia="en-US"/>
              </w:rPr>
            </w:pPr>
            <w:r w:rsidRPr="001A2E22">
              <w:rPr>
                <w:rFonts w:eastAsia="Times New Roman" w:cstheme="minorHAnsi"/>
                <w:lang w:eastAsia="en-US"/>
              </w:rPr>
              <w:t xml:space="preserve">If other, please specify: </w:t>
            </w:r>
            <w:r w:rsidRPr="001A2E22">
              <w:rPr>
                <w:rFonts w:eastAsia="Times New Roman" w:cstheme="minorHAnsi"/>
                <w:lang w:eastAsia="en-US"/>
              </w:rPr>
              <w:fldChar w:fldCharType="begin">
                <w:ffData>
                  <w:name w:val=""/>
                  <w:enabled/>
                  <w:calcOnExit w:val="0"/>
                  <w:textInput/>
                </w:ffData>
              </w:fldChar>
            </w:r>
            <w:r w:rsidRPr="001A2E22">
              <w:rPr>
                <w:rFonts w:eastAsia="Times New Roman" w:cstheme="minorHAnsi"/>
                <w:lang w:eastAsia="en-US"/>
              </w:rPr>
              <w:instrText xml:space="preserve"> FORMTEXT </w:instrText>
            </w:r>
            <w:r w:rsidRPr="001A2E22">
              <w:rPr>
                <w:rFonts w:eastAsia="Times New Roman" w:cstheme="minorHAnsi"/>
                <w:lang w:eastAsia="en-US"/>
              </w:rPr>
            </w:r>
            <w:r w:rsidRPr="001A2E22">
              <w:rPr>
                <w:rFonts w:eastAsia="Times New Roman" w:cstheme="minorHAnsi"/>
                <w:lang w:eastAsia="en-US"/>
              </w:rPr>
              <w:fldChar w:fldCharType="separate"/>
            </w:r>
            <w:r w:rsidRPr="001A2E22">
              <w:rPr>
                <w:rFonts w:eastAsia="Times New Roman" w:cstheme="minorHAnsi"/>
                <w:lang w:eastAsia="en-US"/>
              </w:rPr>
              <w:t> </w:t>
            </w:r>
            <w:r w:rsidRPr="001A2E22">
              <w:rPr>
                <w:rFonts w:eastAsia="Times New Roman" w:cstheme="minorHAnsi"/>
                <w:lang w:eastAsia="en-US"/>
              </w:rPr>
              <w:t> </w:t>
            </w:r>
            <w:r w:rsidRPr="001A2E22">
              <w:rPr>
                <w:rFonts w:eastAsia="Times New Roman" w:cstheme="minorHAnsi"/>
                <w:lang w:eastAsia="en-US"/>
              </w:rPr>
              <w:t> </w:t>
            </w:r>
            <w:r w:rsidRPr="001A2E22">
              <w:rPr>
                <w:rFonts w:eastAsia="Times New Roman" w:cstheme="minorHAnsi"/>
                <w:lang w:eastAsia="en-US"/>
              </w:rPr>
              <w:t> </w:t>
            </w:r>
            <w:r w:rsidRPr="001A2E22">
              <w:rPr>
                <w:rFonts w:eastAsia="Times New Roman" w:cstheme="minorHAnsi"/>
                <w:lang w:eastAsia="en-US"/>
              </w:rPr>
              <w:t> </w:t>
            </w:r>
            <w:r w:rsidRPr="001A2E22">
              <w:rPr>
                <w:rFonts w:eastAsia="Times New Roman" w:cstheme="minorHAnsi"/>
                <w:lang w:eastAsia="en-US"/>
              </w:rPr>
              <w:fldChar w:fldCharType="end"/>
            </w:r>
          </w:p>
        </w:tc>
      </w:tr>
      <w:tr w:rsidR="00497D44" w:rsidRPr="001A2E22" w14:paraId="40A80104" w14:textId="77777777" w:rsidTr="003C33D5">
        <w:trPr>
          <w:trHeight w:val="576"/>
        </w:trPr>
        <w:tc>
          <w:tcPr>
            <w:tcW w:w="2836" w:type="pct"/>
            <w:tcBorders>
              <w:top w:val="single" w:sz="4" w:space="0" w:color="auto"/>
              <w:left w:val="single" w:sz="4" w:space="0" w:color="auto"/>
              <w:bottom w:val="single" w:sz="4" w:space="0" w:color="auto"/>
              <w:right w:val="single" w:sz="4" w:space="0" w:color="auto"/>
            </w:tcBorders>
            <w:vAlign w:val="center"/>
          </w:tcPr>
          <w:p w14:paraId="0AF1D6FB" w14:textId="2B6C49B6" w:rsidR="00DC4EFA" w:rsidRPr="001A2E22" w:rsidRDefault="00C65247" w:rsidP="0041545D">
            <w:pPr>
              <w:spacing w:before="60" w:after="60"/>
              <w:rPr>
                <w:rFonts w:cstheme="minorHAnsi"/>
                <w:bCs/>
                <w:lang w:val="en-GB"/>
              </w:rPr>
            </w:pPr>
            <w:r w:rsidRPr="001A2E22">
              <w:rPr>
                <w:rFonts w:cstheme="minorHAnsi"/>
                <w:bCs/>
                <w:lang w:val="en-GB"/>
              </w:rPr>
              <w:t>N° of</w:t>
            </w:r>
            <w:r w:rsidR="00DC4EFA" w:rsidRPr="001A2E22">
              <w:rPr>
                <w:rFonts w:cstheme="minorHAnsi"/>
                <w:bCs/>
                <w:lang w:val="en-GB"/>
              </w:rPr>
              <w:t xml:space="preserve"> facilities </w:t>
            </w:r>
            <w:r w:rsidRPr="001A2E22">
              <w:rPr>
                <w:rFonts w:cstheme="minorHAnsi"/>
                <w:bCs/>
                <w:lang w:val="en-GB"/>
              </w:rPr>
              <w:t>that received</w:t>
            </w:r>
            <w:r w:rsidR="00DC4EFA" w:rsidRPr="001A2E22">
              <w:rPr>
                <w:rFonts w:cstheme="minorHAnsi"/>
                <w:bCs/>
                <w:lang w:val="en-GB"/>
              </w:rPr>
              <w:t xml:space="preserve"> F</w:t>
            </w:r>
            <w:r w:rsidR="00E430BA" w:rsidRPr="001A2E22">
              <w:rPr>
                <w:rFonts w:cstheme="minorHAnsi"/>
                <w:bCs/>
                <w:lang w:val="en-GB"/>
              </w:rPr>
              <w:t>ORM</w:t>
            </w:r>
            <w:r w:rsidR="00DC4EFA" w:rsidRPr="001A2E22">
              <w:rPr>
                <w:rFonts w:cstheme="minorHAnsi"/>
                <w:bCs/>
                <w:lang w:val="en-GB"/>
              </w:rPr>
              <w:t xml:space="preserve"> 1 </w:t>
            </w:r>
            <w:r w:rsidR="00E430BA" w:rsidRPr="001A2E22">
              <w:rPr>
                <w:rFonts w:cstheme="minorHAnsi"/>
                <w:bCs/>
                <w:lang w:val="en-GB"/>
              </w:rPr>
              <w:t xml:space="preserve">(or </w:t>
            </w:r>
            <w:r w:rsidR="00C651D3" w:rsidRPr="001A2E22">
              <w:rPr>
                <w:rFonts w:cstheme="minorHAnsi"/>
                <w:bCs/>
                <w:lang w:val="en-GB"/>
              </w:rPr>
              <w:t xml:space="preserve">an </w:t>
            </w:r>
            <w:r w:rsidR="00E430BA" w:rsidRPr="001A2E22">
              <w:rPr>
                <w:rFonts w:cstheme="minorHAnsi"/>
                <w:bCs/>
                <w:lang w:val="en-GB"/>
              </w:rPr>
              <w:t xml:space="preserve">equivalent </w:t>
            </w:r>
            <w:r w:rsidR="00C651D3" w:rsidRPr="001A2E22">
              <w:rPr>
                <w:rFonts w:cstheme="minorHAnsi"/>
                <w:bCs/>
                <w:lang w:val="en-GB"/>
              </w:rPr>
              <w:t>questionnaire</w:t>
            </w:r>
            <w:r w:rsidR="00E430BA" w:rsidRPr="001A2E22">
              <w:rPr>
                <w:rFonts w:cstheme="minorHAnsi"/>
                <w:bCs/>
                <w:lang w:val="en-GB"/>
              </w:rPr>
              <w:t>)</w:t>
            </w:r>
            <w:r w:rsidR="00BF7FAD">
              <w:rPr>
                <w:rFonts w:cstheme="minorHAnsi"/>
                <w:bCs/>
                <w:lang w:val="en-GB"/>
              </w:rPr>
              <w:t>:</w:t>
            </w:r>
          </w:p>
        </w:tc>
        <w:tc>
          <w:tcPr>
            <w:tcW w:w="21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10B36" w14:textId="77777777" w:rsidR="00DC4EFA" w:rsidRPr="001A2E22" w:rsidRDefault="00DC4EFA" w:rsidP="0041545D">
            <w:pPr>
              <w:pStyle w:val="ListParagraph"/>
              <w:spacing w:before="60" w:after="60"/>
              <w:ind w:left="0"/>
              <w:contextualSpacing w:val="0"/>
              <w:rPr>
                <w:rFonts w:cstheme="minorHAnsi"/>
                <w:bCs/>
                <w:lang w:val="en-GB"/>
              </w:rPr>
            </w:pPr>
            <w:r w:rsidRPr="001A2E22">
              <w:rPr>
                <w:rFonts w:cstheme="minorHAnsi"/>
                <w:bCs/>
                <w:lang w:val="en-GB"/>
              </w:rPr>
              <w:fldChar w:fldCharType="begin">
                <w:ffData>
                  <w:name w:val="Text3"/>
                  <w:enabled/>
                  <w:calcOnExit w:val="0"/>
                  <w:textInput/>
                </w:ffData>
              </w:fldChar>
            </w:r>
            <w:r w:rsidRPr="001A2E22">
              <w:rPr>
                <w:rFonts w:cstheme="minorHAnsi"/>
                <w:bCs/>
                <w:lang w:val="en-GB"/>
              </w:rPr>
              <w:instrText xml:space="preserve"> FORMTEXT </w:instrText>
            </w:r>
            <w:r w:rsidRPr="001A2E22">
              <w:rPr>
                <w:rFonts w:cstheme="minorHAnsi"/>
                <w:bCs/>
                <w:lang w:val="en-GB"/>
              </w:rPr>
            </w:r>
            <w:r w:rsidRPr="001A2E22">
              <w:rPr>
                <w:rFonts w:cstheme="minorHAnsi"/>
                <w:bCs/>
                <w:lang w:val="en-GB"/>
              </w:rPr>
              <w:fldChar w:fldCharType="separate"/>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fldChar w:fldCharType="end"/>
            </w:r>
          </w:p>
        </w:tc>
      </w:tr>
      <w:tr w:rsidR="00497D44" w:rsidRPr="001A2E22" w14:paraId="52A092B2" w14:textId="77777777" w:rsidTr="003C33D5">
        <w:trPr>
          <w:trHeight w:val="576"/>
        </w:trPr>
        <w:tc>
          <w:tcPr>
            <w:tcW w:w="2836" w:type="pct"/>
            <w:tcBorders>
              <w:top w:val="single" w:sz="4" w:space="0" w:color="auto"/>
              <w:left w:val="single" w:sz="4" w:space="0" w:color="auto"/>
              <w:bottom w:val="single" w:sz="4" w:space="0" w:color="auto"/>
              <w:right w:val="single" w:sz="4" w:space="0" w:color="auto"/>
            </w:tcBorders>
            <w:vAlign w:val="center"/>
          </w:tcPr>
          <w:p w14:paraId="083BCD99" w14:textId="61E054BF" w:rsidR="00DC4EFA" w:rsidRPr="001A2E22" w:rsidRDefault="00C65247" w:rsidP="0041545D">
            <w:pPr>
              <w:spacing w:before="60" w:after="60"/>
              <w:rPr>
                <w:rFonts w:cstheme="minorHAnsi"/>
                <w:bCs/>
                <w:lang w:val="en-GB"/>
              </w:rPr>
            </w:pPr>
            <w:r w:rsidRPr="001A2E22">
              <w:rPr>
                <w:rFonts w:cstheme="minorHAnsi"/>
                <w:bCs/>
                <w:lang w:val="en-GB"/>
              </w:rPr>
              <w:t>N° of</w:t>
            </w:r>
            <w:r w:rsidR="00DC4EFA" w:rsidRPr="001A2E22">
              <w:rPr>
                <w:rFonts w:cstheme="minorHAnsi"/>
                <w:bCs/>
                <w:lang w:val="en-GB"/>
              </w:rPr>
              <w:t xml:space="preserve"> </w:t>
            </w:r>
            <w:r w:rsidR="00E430BA" w:rsidRPr="001A2E22">
              <w:rPr>
                <w:rFonts w:cstheme="minorHAnsi"/>
                <w:bCs/>
                <w:lang w:val="en-GB"/>
              </w:rPr>
              <w:t xml:space="preserve">complete </w:t>
            </w:r>
            <w:r w:rsidR="00DC4EFA" w:rsidRPr="001A2E22">
              <w:rPr>
                <w:rFonts w:cstheme="minorHAnsi"/>
                <w:bCs/>
                <w:lang w:val="en-GB"/>
              </w:rPr>
              <w:t xml:space="preserve">responses </w:t>
            </w:r>
            <w:r w:rsidRPr="001A2E22">
              <w:rPr>
                <w:rFonts w:cstheme="minorHAnsi"/>
                <w:bCs/>
                <w:lang w:val="en-GB"/>
              </w:rPr>
              <w:t>obtained from these facilities</w:t>
            </w:r>
            <w:r w:rsidR="00BF7FAD">
              <w:rPr>
                <w:rFonts w:cstheme="minorHAnsi"/>
                <w:bCs/>
                <w:lang w:val="en-GB"/>
              </w:rPr>
              <w:t>:</w:t>
            </w:r>
          </w:p>
        </w:tc>
        <w:tc>
          <w:tcPr>
            <w:tcW w:w="21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B2392" w14:textId="77777777" w:rsidR="00DC4EFA" w:rsidRPr="001A2E22" w:rsidRDefault="00DC4EFA" w:rsidP="0041545D">
            <w:pPr>
              <w:pStyle w:val="ListParagraph"/>
              <w:spacing w:before="60" w:after="60"/>
              <w:ind w:left="0"/>
              <w:contextualSpacing w:val="0"/>
              <w:rPr>
                <w:rFonts w:cstheme="minorHAnsi"/>
                <w:bCs/>
                <w:lang w:val="en-GB"/>
              </w:rPr>
            </w:pPr>
            <w:r w:rsidRPr="001A2E22">
              <w:rPr>
                <w:rFonts w:cstheme="minorHAnsi"/>
                <w:bCs/>
                <w:lang w:val="en-GB"/>
              </w:rPr>
              <w:fldChar w:fldCharType="begin">
                <w:ffData>
                  <w:name w:val="Text3"/>
                  <w:enabled/>
                  <w:calcOnExit w:val="0"/>
                  <w:textInput/>
                </w:ffData>
              </w:fldChar>
            </w:r>
            <w:r w:rsidRPr="001A2E22">
              <w:rPr>
                <w:rFonts w:cstheme="minorHAnsi"/>
                <w:bCs/>
                <w:lang w:val="en-GB"/>
              </w:rPr>
              <w:instrText xml:space="preserve"> FORMTEXT </w:instrText>
            </w:r>
            <w:r w:rsidRPr="001A2E22">
              <w:rPr>
                <w:rFonts w:cstheme="minorHAnsi"/>
                <w:bCs/>
                <w:lang w:val="en-GB"/>
              </w:rPr>
            </w:r>
            <w:r w:rsidRPr="001A2E22">
              <w:rPr>
                <w:rFonts w:cstheme="minorHAnsi"/>
                <w:bCs/>
                <w:lang w:val="en-GB"/>
              </w:rPr>
              <w:fldChar w:fldCharType="separate"/>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fldChar w:fldCharType="end"/>
            </w:r>
          </w:p>
        </w:tc>
      </w:tr>
      <w:tr w:rsidR="00497D44" w:rsidRPr="001A2E22" w14:paraId="57503889" w14:textId="77777777" w:rsidTr="003C33D5">
        <w:trPr>
          <w:trHeight w:val="576"/>
        </w:trPr>
        <w:tc>
          <w:tcPr>
            <w:tcW w:w="2836" w:type="pct"/>
            <w:tcBorders>
              <w:top w:val="single" w:sz="4" w:space="0" w:color="auto"/>
              <w:left w:val="single" w:sz="4" w:space="0" w:color="auto"/>
              <w:bottom w:val="single" w:sz="4" w:space="0" w:color="auto"/>
              <w:right w:val="single" w:sz="4" w:space="0" w:color="auto"/>
            </w:tcBorders>
            <w:vAlign w:val="center"/>
          </w:tcPr>
          <w:p w14:paraId="7D6C81E5" w14:textId="1F0D9278" w:rsidR="00957E74" w:rsidRPr="001A2E22" w:rsidRDefault="00C65247" w:rsidP="0041545D">
            <w:pPr>
              <w:spacing w:before="60" w:after="60"/>
              <w:rPr>
                <w:rFonts w:cstheme="minorHAnsi"/>
                <w:bCs/>
                <w:lang w:val="en-GB"/>
              </w:rPr>
            </w:pPr>
            <w:r w:rsidRPr="001A2E22">
              <w:rPr>
                <w:rFonts w:cstheme="minorHAnsi"/>
                <w:bCs/>
                <w:lang w:val="en-GB"/>
              </w:rPr>
              <w:t xml:space="preserve">N° of </w:t>
            </w:r>
            <w:r w:rsidR="00957E74" w:rsidRPr="001A2E22">
              <w:rPr>
                <w:rFonts w:cstheme="minorHAnsi"/>
                <w:bCs/>
                <w:lang w:val="en-GB"/>
              </w:rPr>
              <w:t xml:space="preserve">facilities </w:t>
            </w:r>
            <w:r w:rsidRPr="001A2E22">
              <w:rPr>
                <w:rFonts w:cstheme="minorHAnsi"/>
                <w:bCs/>
                <w:lang w:val="en-GB"/>
              </w:rPr>
              <w:t xml:space="preserve">that </w:t>
            </w:r>
            <w:r w:rsidR="003C33D5" w:rsidRPr="001A2E22">
              <w:rPr>
                <w:rFonts w:cstheme="minorHAnsi"/>
                <w:bCs/>
                <w:lang w:val="en-GB"/>
              </w:rPr>
              <w:t>sent in an incomplete response</w:t>
            </w:r>
            <w:r w:rsidR="00BF7FAD">
              <w:rPr>
                <w:rFonts w:cstheme="minorHAnsi"/>
                <w:bCs/>
                <w:lang w:val="en-GB"/>
              </w:rPr>
              <w:t>:</w:t>
            </w:r>
          </w:p>
        </w:tc>
        <w:tc>
          <w:tcPr>
            <w:tcW w:w="21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038CF" w14:textId="0D06CF68" w:rsidR="00957E74" w:rsidRPr="001A2E22" w:rsidRDefault="00957E74" w:rsidP="0041545D">
            <w:pPr>
              <w:pStyle w:val="ListParagraph"/>
              <w:spacing w:before="60" w:after="60"/>
              <w:ind w:left="0"/>
              <w:contextualSpacing w:val="0"/>
              <w:rPr>
                <w:rFonts w:cstheme="minorHAnsi"/>
                <w:bCs/>
                <w:lang w:val="en-GB"/>
              </w:rPr>
            </w:pPr>
            <w:r w:rsidRPr="001A2E22">
              <w:rPr>
                <w:rFonts w:cstheme="minorHAnsi"/>
                <w:bCs/>
                <w:lang w:val="en-GB"/>
              </w:rPr>
              <w:fldChar w:fldCharType="begin">
                <w:ffData>
                  <w:name w:val="Text3"/>
                  <w:enabled/>
                  <w:calcOnExit w:val="0"/>
                  <w:textInput/>
                </w:ffData>
              </w:fldChar>
            </w:r>
            <w:r w:rsidRPr="001A2E22">
              <w:rPr>
                <w:rFonts w:cstheme="minorHAnsi"/>
                <w:bCs/>
                <w:lang w:val="en-GB"/>
              </w:rPr>
              <w:instrText xml:space="preserve"> FORMTEXT </w:instrText>
            </w:r>
            <w:r w:rsidRPr="001A2E22">
              <w:rPr>
                <w:rFonts w:cstheme="minorHAnsi"/>
                <w:bCs/>
                <w:lang w:val="en-GB"/>
              </w:rPr>
            </w:r>
            <w:r w:rsidRPr="001A2E22">
              <w:rPr>
                <w:rFonts w:cstheme="minorHAnsi"/>
                <w:bCs/>
                <w:lang w:val="en-GB"/>
              </w:rPr>
              <w:fldChar w:fldCharType="separate"/>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fldChar w:fldCharType="end"/>
            </w:r>
          </w:p>
        </w:tc>
      </w:tr>
      <w:tr w:rsidR="003C33D5" w:rsidRPr="001A2E22" w14:paraId="466B1F23" w14:textId="77777777" w:rsidTr="003C33D5">
        <w:trPr>
          <w:trHeight w:val="576"/>
        </w:trPr>
        <w:tc>
          <w:tcPr>
            <w:tcW w:w="2836" w:type="pct"/>
            <w:tcBorders>
              <w:top w:val="single" w:sz="4" w:space="0" w:color="auto"/>
              <w:left w:val="single" w:sz="4" w:space="0" w:color="auto"/>
              <w:bottom w:val="single" w:sz="4" w:space="0" w:color="auto"/>
              <w:right w:val="single" w:sz="4" w:space="0" w:color="auto"/>
            </w:tcBorders>
            <w:vAlign w:val="center"/>
          </w:tcPr>
          <w:p w14:paraId="176A2B1B" w14:textId="70324048" w:rsidR="003C33D5" w:rsidRPr="001A2E22" w:rsidRDefault="003C33D5" w:rsidP="003C33D5">
            <w:pPr>
              <w:spacing w:before="60" w:after="60"/>
              <w:rPr>
                <w:rFonts w:cstheme="minorHAnsi"/>
                <w:bCs/>
                <w:lang w:val="en-GB"/>
              </w:rPr>
            </w:pPr>
            <w:r w:rsidRPr="001A2E22">
              <w:rPr>
                <w:rFonts w:cstheme="minorHAnsi"/>
                <w:bCs/>
                <w:lang w:val="en-GB"/>
              </w:rPr>
              <w:t>N° of facilities that did not respond</w:t>
            </w:r>
            <w:r w:rsidR="00BF7FAD">
              <w:rPr>
                <w:rFonts w:cstheme="minorHAnsi"/>
                <w:bCs/>
                <w:lang w:val="en-GB"/>
              </w:rPr>
              <w:t>:</w:t>
            </w:r>
          </w:p>
        </w:tc>
        <w:tc>
          <w:tcPr>
            <w:tcW w:w="21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46387" w14:textId="4384FA90" w:rsidR="003C33D5" w:rsidRPr="001A2E22" w:rsidRDefault="003C33D5" w:rsidP="003C33D5">
            <w:pPr>
              <w:pStyle w:val="ListParagraph"/>
              <w:spacing w:before="60" w:after="60"/>
              <w:ind w:left="0"/>
              <w:contextualSpacing w:val="0"/>
              <w:rPr>
                <w:rFonts w:cstheme="minorHAnsi"/>
                <w:bCs/>
                <w:lang w:val="en-GB"/>
              </w:rPr>
            </w:pPr>
            <w:r w:rsidRPr="001A2E22">
              <w:rPr>
                <w:rFonts w:cstheme="minorHAnsi"/>
                <w:bCs/>
                <w:lang w:val="en-GB"/>
              </w:rPr>
              <w:fldChar w:fldCharType="begin">
                <w:ffData>
                  <w:name w:val="Text3"/>
                  <w:enabled/>
                  <w:calcOnExit w:val="0"/>
                  <w:textInput/>
                </w:ffData>
              </w:fldChar>
            </w:r>
            <w:r w:rsidRPr="001A2E22">
              <w:rPr>
                <w:rFonts w:cstheme="minorHAnsi"/>
                <w:bCs/>
                <w:lang w:val="en-GB"/>
              </w:rPr>
              <w:instrText xml:space="preserve"> FORMTEXT </w:instrText>
            </w:r>
            <w:r w:rsidRPr="001A2E22">
              <w:rPr>
                <w:rFonts w:cstheme="minorHAnsi"/>
                <w:bCs/>
                <w:lang w:val="en-GB"/>
              </w:rPr>
            </w:r>
            <w:r w:rsidRPr="001A2E22">
              <w:rPr>
                <w:rFonts w:cstheme="minorHAnsi"/>
                <w:bCs/>
                <w:lang w:val="en-GB"/>
              </w:rPr>
              <w:fldChar w:fldCharType="separate"/>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t> </w:t>
            </w:r>
            <w:r w:rsidRPr="001A2E22">
              <w:rPr>
                <w:rFonts w:cstheme="minorHAnsi"/>
                <w:bCs/>
                <w:lang w:val="en-GB"/>
              </w:rPr>
              <w:fldChar w:fldCharType="end"/>
            </w:r>
          </w:p>
        </w:tc>
      </w:tr>
      <w:tr w:rsidR="001A71BB" w:rsidRPr="001A2E22" w14:paraId="34592961" w14:textId="77777777" w:rsidTr="003C33D5">
        <w:trPr>
          <w:trHeight w:val="576"/>
        </w:trPr>
        <w:tc>
          <w:tcPr>
            <w:tcW w:w="2836" w:type="pct"/>
            <w:tcBorders>
              <w:top w:val="single" w:sz="4" w:space="0" w:color="auto"/>
              <w:left w:val="single" w:sz="4" w:space="0" w:color="auto"/>
              <w:bottom w:val="single" w:sz="4" w:space="0" w:color="auto"/>
              <w:right w:val="single" w:sz="4" w:space="0" w:color="auto"/>
            </w:tcBorders>
            <w:vAlign w:val="center"/>
          </w:tcPr>
          <w:p w14:paraId="258093C1" w14:textId="4D3C40D0" w:rsidR="001A71BB" w:rsidRPr="001A2E22" w:rsidRDefault="001A71BB" w:rsidP="001A71BB">
            <w:pPr>
              <w:spacing w:before="60" w:after="60"/>
              <w:rPr>
                <w:rFonts w:cstheme="minorHAnsi"/>
                <w:bCs/>
                <w:lang w:val="en-GB"/>
              </w:rPr>
            </w:pPr>
            <w:r>
              <w:rPr>
                <w:lang w:val="en-GB"/>
              </w:rPr>
              <w:t>PV types addressed in this reporting period:</w:t>
            </w:r>
          </w:p>
        </w:tc>
        <w:tc>
          <w:tcPr>
            <w:tcW w:w="21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11400" w14:textId="1B8F4781" w:rsidR="001A71BB" w:rsidRPr="001A2E22" w:rsidRDefault="001A71BB" w:rsidP="001A71BB">
            <w:pPr>
              <w:pStyle w:val="ListParagraph"/>
              <w:spacing w:before="60" w:after="60"/>
              <w:ind w:left="0"/>
              <w:contextualSpacing w:val="0"/>
              <w:rPr>
                <w:rFonts w:cstheme="minorHAnsi"/>
                <w:bCs/>
                <w:lang w:val="en-GB"/>
              </w:rPr>
            </w:pPr>
            <w:r w:rsidRPr="001A2E22">
              <w:rPr>
                <w:rFonts w:eastAsia="Times New Roman" w:cstheme="minorHAnsi"/>
                <w:lang w:eastAsia="en-US"/>
              </w:rPr>
              <w:fldChar w:fldCharType="begin">
                <w:ffData>
                  <w:name w:val="Check5"/>
                  <w:enabled/>
                  <w:calcOnExit w:val="0"/>
                  <w:checkBox>
                    <w:sizeAuto/>
                    <w:default w:val="0"/>
                  </w:checkBox>
                </w:ffData>
              </w:fldChar>
            </w:r>
            <w:r w:rsidRPr="001A2E22">
              <w:rPr>
                <w:rFonts w:eastAsia="Times New Roman" w:cstheme="minorHAnsi"/>
                <w:lang w:eastAsia="en-US"/>
              </w:rPr>
              <w:instrText xml:space="preserve"> FORMCHECKBOX </w:instrText>
            </w:r>
            <w:r w:rsidR="00EB0FD7">
              <w:rPr>
                <w:rFonts w:eastAsia="Times New Roman" w:cstheme="minorHAnsi"/>
                <w:lang w:eastAsia="en-US"/>
              </w:rPr>
            </w:r>
            <w:r w:rsidR="00EB0FD7">
              <w:rPr>
                <w:rFonts w:eastAsia="Times New Roman" w:cstheme="minorHAnsi"/>
                <w:lang w:eastAsia="en-US"/>
              </w:rPr>
              <w:fldChar w:fldCharType="separate"/>
            </w:r>
            <w:r w:rsidRPr="001A2E22">
              <w:rPr>
                <w:rFonts w:eastAsia="Times New Roman" w:cstheme="minorHAnsi"/>
                <w:lang w:eastAsia="en-US"/>
              </w:rPr>
              <w:fldChar w:fldCharType="end"/>
            </w:r>
            <w:r>
              <w:rPr>
                <w:rFonts w:eastAsia="Times New Roman" w:cstheme="minorHAnsi"/>
                <w:lang w:eastAsia="en-US"/>
              </w:rPr>
              <w:t xml:space="preserve"> PV1</w:t>
            </w:r>
            <w:r>
              <w:rPr>
                <w:rFonts w:eastAsia="Times New Roman" w:cstheme="minorHAnsi"/>
                <w:lang w:eastAsia="en-US"/>
              </w:rPr>
              <w:tab/>
            </w:r>
            <w:r w:rsidRPr="001A2E22">
              <w:rPr>
                <w:rFonts w:eastAsia="Times New Roman" w:cstheme="minorHAnsi"/>
                <w:lang w:eastAsia="en-US"/>
              </w:rPr>
              <w:tab/>
            </w:r>
            <w:r w:rsidRPr="001A2E22">
              <w:rPr>
                <w:rFonts w:eastAsia="Times New Roman" w:cstheme="minorHAnsi"/>
                <w:lang w:eastAsia="en-US"/>
              </w:rPr>
              <w:fldChar w:fldCharType="begin">
                <w:ffData>
                  <w:name w:val="Check5"/>
                  <w:enabled/>
                  <w:calcOnExit w:val="0"/>
                  <w:checkBox>
                    <w:sizeAuto/>
                    <w:default w:val="0"/>
                  </w:checkBox>
                </w:ffData>
              </w:fldChar>
            </w:r>
            <w:r w:rsidRPr="001A2E22">
              <w:rPr>
                <w:rFonts w:eastAsia="Times New Roman" w:cstheme="minorHAnsi"/>
                <w:lang w:eastAsia="en-US"/>
              </w:rPr>
              <w:instrText xml:space="preserve"> FORMCHECKBOX </w:instrText>
            </w:r>
            <w:r w:rsidR="00EB0FD7">
              <w:rPr>
                <w:rFonts w:eastAsia="Times New Roman" w:cstheme="minorHAnsi"/>
                <w:lang w:eastAsia="en-US"/>
              </w:rPr>
            </w:r>
            <w:r w:rsidR="00EB0FD7">
              <w:rPr>
                <w:rFonts w:eastAsia="Times New Roman" w:cstheme="minorHAnsi"/>
                <w:lang w:eastAsia="en-US"/>
              </w:rPr>
              <w:fldChar w:fldCharType="separate"/>
            </w:r>
            <w:r w:rsidRPr="001A2E22">
              <w:rPr>
                <w:rFonts w:eastAsia="Times New Roman" w:cstheme="minorHAnsi"/>
                <w:lang w:eastAsia="en-US"/>
              </w:rPr>
              <w:fldChar w:fldCharType="end"/>
            </w:r>
            <w:r w:rsidRPr="001A2E22">
              <w:rPr>
                <w:rFonts w:eastAsia="Times New Roman" w:cstheme="minorHAnsi"/>
                <w:lang w:eastAsia="en-US"/>
              </w:rPr>
              <w:t xml:space="preserve"> </w:t>
            </w:r>
            <w:r>
              <w:rPr>
                <w:rFonts w:eastAsia="Times New Roman" w:cstheme="minorHAnsi"/>
                <w:lang w:eastAsia="en-US"/>
              </w:rPr>
              <w:t>PV2</w:t>
            </w:r>
            <w:r>
              <w:rPr>
                <w:rFonts w:eastAsia="Times New Roman" w:cstheme="minorHAnsi"/>
                <w:lang w:eastAsia="en-US"/>
              </w:rPr>
              <w:tab/>
            </w:r>
            <w:r>
              <w:rPr>
                <w:rFonts w:eastAsia="Times New Roman" w:cstheme="minorHAnsi"/>
                <w:lang w:eastAsia="en-US"/>
              </w:rPr>
              <w:tab/>
            </w:r>
            <w:r w:rsidRPr="001A2E22">
              <w:rPr>
                <w:rFonts w:eastAsia="Times New Roman" w:cstheme="minorHAnsi"/>
                <w:lang w:eastAsia="en-US"/>
              </w:rPr>
              <w:fldChar w:fldCharType="begin">
                <w:ffData>
                  <w:name w:val="Check5"/>
                  <w:enabled/>
                  <w:calcOnExit w:val="0"/>
                  <w:checkBox>
                    <w:sizeAuto/>
                    <w:default w:val="0"/>
                  </w:checkBox>
                </w:ffData>
              </w:fldChar>
            </w:r>
            <w:r w:rsidRPr="001A2E22">
              <w:rPr>
                <w:rFonts w:eastAsia="Times New Roman" w:cstheme="minorHAnsi"/>
                <w:lang w:eastAsia="en-US"/>
              </w:rPr>
              <w:instrText xml:space="preserve"> FORMCHECKBOX </w:instrText>
            </w:r>
            <w:r w:rsidR="00EB0FD7">
              <w:rPr>
                <w:rFonts w:eastAsia="Times New Roman" w:cstheme="minorHAnsi"/>
                <w:lang w:eastAsia="en-US"/>
              </w:rPr>
            </w:r>
            <w:r w:rsidR="00EB0FD7">
              <w:rPr>
                <w:rFonts w:eastAsia="Times New Roman" w:cstheme="minorHAnsi"/>
                <w:lang w:eastAsia="en-US"/>
              </w:rPr>
              <w:fldChar w:fldCharType="separate"/>
            </w:r>
            <w:r w:rsidRPr="001A2E22">
              <w:rPr>
                <w:rFonts w:eastAsia="Times New Roman" w:cstheme="minorHAnsi"/>
                <w:lang w:eastAsia="en-US"/>
              </w:rPr>
              <w:fldChar w:fldCharType="end"/>
            </w:r>
            <w:r>
              <w:rPr>
                <w:rFonts w:eastAsia="Times New Roman" w:cstheme="minorHAnsi"/>
                <w:lang w:eastAsia="en-US"/>
              </w:rPr>
              <w:t xml:space="preserve"> PV3</w:t>
            </w:r>
          </w:p>
        </w:tc>
      </w:tr>
    </w:tbl>
    <w:p w14:paraId="0B5D4D46" w14:textId="4367CCBB" w:rsidR="00CB7930" w:rsidRDefault="00CB7930" w:rsidP="001A2E22">
      <w:pPr>
        <w:spacing w:before="120"/>
      </w:pPr>
    </w:p>
    <w:p w14:paraId="2E7C90ED" w14:textId="13CD3777" w:rsidR="00AB0AAF" w:rsidRDefault="00AB0AAF" w:rsidP="00AB0AAF">
      <w:pPr>
        <w:pStyle w:val="Heading2"/>
      </w:pPr>
      <w:bookmarkStart w:id="13" w:name="_Toc520119895"/>
      <w:r>
        <w:t>F</w:t>
      </w:r>
      <w:r w:rsidRPr="00AF7E70">
        <w:t xml:space="preserve">acilities </w:t>
      </w:r>
      <w:r>
        <w:t>that do not retain any PV</w:t>
      </w:r>
      <w:bookmarkEnd w:id="13"/>
    </w:p>
    <w:p w14:paraId="5398C488" w14:textId="61018135" w:rsidR="00AB0AAF" w:rsidRPr="00DD638F" w:rsidRDefault="00AB0AAF" w:rsidP="00AB0AAF">
      <w:pPr>
        <w:spacing w:after="120"/>
        <w:rPr>
          <w:szCs w:val="21"/>
          <w:lang w:val="en-GB"/>
        </w:rPr>
      </w:pPr>
      <w:r w:rsidRPr="00DD638F">
        <w:rPr>
          <w:szCs w:val="21"/>
          <w:lang w:val="en-GB"/>
        </w:rPr>
        <w:t>A detailed list of facilities</w:t>
      </w:r>
      <w:r>
        <w:rPr>
          <w:szCs w:val="21"/>
        </w:rPr>
        <w:t xml:space="preserve"> that never possessed, destroyed</w:t>
      </w:r>
      <w:r w:rsidR="00264388">
        <w:rPr>
          <w:szCs w:val="21"/>
        </w:rPr>
        <w:t>, inactivated</w:t>
      </w:r>
      <w:r>
        <w:rPr>
          <w:szCs w:val="21"/>
        </w:rPr>
        <w:t xml:space="preserve"> </w:t>
      </w:r>
      <w:r w:rsidR="00264388">
        <w:rPr>
          <w:szCs w:val="21"/>
        </w:rPr>
        <w:t>or transferred to a PEF their</w:t>
      </w:r>
      <w:r w:rsidRPr="00DD638F">
        <w:rPr>
          <w:szCs w:val="21"/>
        </w:rPr>
        <w:t xml:space="preserve"> </w:t>
      </w:r>
      <w:r w:rsidR="00AC3505">
        <w:rPr>
          <w:szCs w:val="21"/>
        </w:rPr>
        <w:t>poliovirus infectious or potentially infectious materials (</w:t>
      </w:r>
      <w:r w:rsidRPr="00DD638F">
        <w:rPr>
          <w:szCs w:val="21"/>
        </w:rPr>
        <w:t xml:space="preserve">PV </w:t>
      </w:r>
      <w:r>
        <w:rPr>
          <w:szCs w:val="21"/>
        </w:rPr>
        <w:t>IM or PIM</w:t>
      </w:r>
      <w:r w:rsidR="00AC3505">
        <w:rPr>
          <w:szCs w:val="21"/>
        </w:rPr>
        <w:t>)</w:t>
      </w:r>
      <w:r w:rsidRPr="00DD638F">
        <w:rPr>
          <w:szCs w:val="21"/>
        </w:rPr>
        <w:t xml:space="preserve"> </w:t>
      </w:r>
      <w:r w:rsidRPr="00DD638F">
        <w:rPr>
          <w:szCs w:val="21"/>
          <w:lang w:val="en-GB"/>
        </w:rPr>
        <w:t>should be maintained as a national inventory and be made available to the RCC</w:t>
      </w:r>
      <w:r w:rsidRPr="00DD638F">
        <w:rPr>
          <w:bCs/>
          <w:szCs w:val="21"/>
          <w:lang w:val="en-GB"/>
        </w:rPr>
        <w:t xml:space="preserve"> upon request</w:t>
      </w:r>
      <w:r w:rsidRPr="00DD638F">
        <w:rPr>
          <w:szCs w:val="21"/>
          <w:lang w:val="en-GB"/>
        </w:rPr>
        <w:t>.</w:t>
      </w:r>
    </w:p>
    <w:tbl>
      <w:tblPr>
        <w:tblStyle w:val="TableGrid"/>
        <w:tblW w:w="502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439"/>
      </w:tblGrid>
      <w:tr w:rsidR="00792E81" w:rsidRPr="007F5836" w14:paraId="73003200" w14:textId="77777777" w:rsidTr="00A362A3">
        <w:trPr>
          <w:trHeight w:val="576"/>
        </w:trPr>
        <w:tc>
          <w:tcPr>
            <w:tcW w:w="4231" w:type="pct"/>
            <w:tcBorders>
              <w:top w:val="single" w:sz="4" w:space="0" w:color="auto"/>
              <w:left w:val="single" w:sz="4" w:space="0" w:color="auto"/>
              <w:bottom w:val="single" w:sz="4" w:space="0" w:color="auto"/>
              <w:right w:val="single" w:sz="4" w:space="0" w:color="auto"/>
            </w:tcBorders>
            <w:vAlign w:val="center"/>
          </w:tcPr>
          <w:p w14:paraId="123A1D65" w14:textId="249B6F36" w:rsidR="00792E81" w:rsidRDefault="00792E81" w:rsidP="0090215C">
            <w:pPr>
              <w:spacing w:before="60" w:after="60"/>
              <w:rPr>
                <w:rFonts w:cstheme="minorHAnsi"/>
                <w:bCs/>
                <w:szCs w:val="21"/>
                <w:lang w:val="en-GB"/>
              </w:rPr>
            </w:pPr>
            <w:r>
              <w:t xml:space="preserve">N° of facilities that never had </w:t>
            </w:r>
            <w:r w:rsidR="00315C57">
              <w:t xml:space="preserve">any </w:t>
            </w:r>
            <w:r>
              <w:t>PV IM or PIM</w:t>
            </w:r>
            <w:r w:rsidR="00BF7FAD">
              <w:t>:</w:t>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67340" w14:textId="1F20588C" w:rsidR="00792E81" w:rsidRPr="0041545D" w:rsidRDefault="00792E81" w:rsidP="0090215C">
            <w:pPr>
              <w:pStyle w:val="ListParagraph"/>
              <w:spacing w:before="60" w:after="60"/>
              <w:ind w:left="0"/>
              <w:contextualSpacing w:val="0"/>
              <w:rPr>
                <w:rFonts w:cstheme="minorHAnsi"/>
                <w:bCs/>
                <w:szCs w:val="21"/>
                <w:lang w:val="en-GB"/>
              </w:rPr>
            </w:pPr>
            <w:r w:rsidRPr="0041545D">
              <w:rPr>
                <w:rFonts w:cstheme="minorHAnsi"/>
                <w:bCs/>
                <w:szCs w:val="21"/>
                <w:lang w:val="en-GB"/>
              </w:rPr>
              <w:fldChar w:fldCharType="begin">
                <w:ffData>
                  <w:name w:val="Text3"/>
                  <w:enabled/>
                  <w:calcOnExit w:val="0"/>
                  <w:textInput/>
                </w:ffData>
              </w:fldChar>
            </w:r>
            <w:r w:rsidRPr="0041545D">
              <w:rPr>
                <w:rFonts w:cstheme="minorHAnsi"/>
                <w:bCs/>
                <w:szCs w:val="21"/>
                <w:lang w:val="en-GB"/>
              </w:rPr>
              <w:instrText xml:space="preserve"> FORMTEXT </w:instrText>
            </w:r>
            <w:r w:rsidRPr="0041545D">
              <w:rPr>
                <w:rFonts w:cstheme="minorHAnsi"/>
                <w:bCs/>
                <w:szCs w:val="21"/>
                <w:lang w:val="en-GB"/>
              </w:rPr>
            </w:r>
            <w:r w:rsidRPr="0041545D">
              <w:rPr>
                <w:rFonts w:cstheme="minorHAnsi"/>
                <w:bCs/>
                <w:szCs w:val="21"/>
                <w:lang w:val="en-GB"/>
              </w:rPr>
              <w:fldChar w:fldCharType="separate"/>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fldChar w:fldCharType="end"/>
            </w:r>
          </w:p>
        </w:tc>
      </w:tr>
      <w:tr w:rsidR="00DB75DC" w:rsidRPr="007F5836" w14:paraId="7660B004" w14:textId="77777777" w:rsidTr="00A362A3">
        <w:trPr>
          <w:trHeight w:val="576"/>
        </w:trPr>
        <w:tc>
          <w:tcPr>
            <w:tcW w:w="4231" w:type="pct"/>
            <w:tcBorders>
              <w:top w:val="single" w:sz="4" w:space="0" w:color="auto"/>
              <w:left w:val="single" w:sz="4" w:space="0" w:color="auto"/>
              <w:bottom w:val="single" w:sz="4" w:space="0" w:color="auto"/>
              <w:right w:val="single" w:sz="4" w:space="0" w:color="auto"/>
            </w:tcBorders>
            <w:vAlign w:val="center"/>
          </w:tcPr>
          <w:p w14:paraId="119DC6A0" w14:textId="4ADE7C8B" w:rsidR="00AB0AAF" w:rsidRPr="0041545D" w:rsidRDefault="00792E81" w:rsidP="0090215C">
            <w:pPr>
              <w:spacing w:before="60" w:after="60"/>
              <w:rPr>
                <w:rFonts w:cstheme="minorHAnsi"/>
                <w:bCs/>
                <w:szCs w:val="21"/>
                <w:lang w:val="en-GB"/>
              </w:rPr>
            </w:pPr>
            <w:r>
              <w:t>N° of facilities that have destroyed</w:t>
            </w:r>
            <w:r w:rsidR="00264388">
              <w:t>,</w:t>
            </w:r>
            <w:r w:rsidR="00315C57">
              <w:t xml:space="preserve"> inactivated</w:t>
            </w:r>
            <w:r>
              <w:t xml:space="preserve"> </w:t>
            </w:r>
            <w:r w:rsidR="00264388">
              <w:t>or transferred to a PEF</w:t>
            </w:r>
            <w:r w:rsidR="00A362A3">
              <w:t xml:space="preserve"> </w:t>
            </w:r>
            <w:r w:rsidR="00264388">
              <w:t xml:space="preserve">all </w:t>
            </w:r>
            <w:r w:rsidR="00BF7FAD">
              <w:t xml:space="preserve">their </w:t>
            </w:r>
            <w:r>
              <w:t>PV IM or PIM</w:t>
            </w:r>
            <w:r w:rsidR="00BF7FAD">
              <w:t>:</w:t>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9B0CE" w14:textId="77777777" w:rsidR="00AB0AAF" w:rsidRPr="0041545D" w:rsidRDefault="00AB0AAF" w:rsidP="0090215C">
            <w:pPr>
              <w:pStyle w:val="ListParagraph"/>
              <w:spacing w:before="60" w:after="60"/>
              <w:ind w:left="0"/>
              <w:contextualSpacing w:val="0"/>
              <w:rPr>
                <w:rFonts w:cstheme="minorHAnsi"/>
                <w:bCs/>
                <w:szCs w:val="21"/>
                <w:lang w:val="en-GB"/>
              </w:rPr>
            </w:pPr>
            <w:r w:rsidRPr="0041545D">
              <w:rPr>
                <w:rFonts w:cstheme="minorHAnsi"/>
                <w:bCs/>
                <w:szCs w:val="21"/>
                <w:lang w:val="en-GB"/>
              </w:rPr>
              <w:fldChar w:fldCharType="begin">
                <w:ffData>
                  <w:name w:val="Text3"/>
                  <w:enabled/>
                  <w:calcOnExit w:val="0"/>
                  <w:textInput/>
                </w:ffData>
              </w:fldChar>
            </w:r>
            <w:r w:rsidRPr="0041545D">
              <w:rPr>
                <w:rFonts w:cstheme="minorHAnsi"/>
                <w:bCs/>
                <w:szCs w:val="21"/>
                <w:lang w:val="en-GB"/>
              </w:rPr>
              <w:instrText xml:space="preserve"> FORMTEXT </w:instrText>
            </w:r>
            <w:r w:rsidRPr="0041545D">
              <w:rPr>
                <w:rFonts w:cstheme="minorHAnsi"/>
                <w:bCs/>
                <w:szCs w:val="21"/>
                <w:lang w:val="en-GB"/>
              </w:rPr>
            </w:r>
            <w:r w:rsidRPr="0041545D">
              <w:rPr>
                <w:rFonts w:cstheme="minorHAnsi"/>
                <w:bCs/>
                <w:szCs w:val="21"/>
                <w:lang w:val="en-GB"/>
              </w:rPr>
              <w:fldChar w:fldCharType="separate"/>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fldChar w:fldCharType="end"/>
            </w:r>
          </w:p>
        </w:tc>
      </w:tr>
      <w:tr w:rsidR="00315C57" w:rsidRPr="007F5836" w14:paraId="33239472" w14:textId="77777777" w:rsidTr="00A362A3">
        <w:trPr>
          <w:trHeight w:val="576"/>
        </w:trPr>
        <w:tc>
          <w:tcPr>
            <w:tcW w:w="4231" w:type="pct"/>
            <w:tcBorders>
              <w:top w:val="single" w:sz="4" w:space="0" w:color="auto"/>
              <w:left w:val="single" w:sz="4" w:space="0" w:color="auto"/>
              <w:bottom w:val="single" w:sz="4" w:space="0" w:color="auto"/>
              <w:right w:val="single" w:sz="4" w:space="0" w:color="auto"/>
            </w:tcBorders>
            <w:vAlign w:val="center"/>
          </w:tcPr>
          <w:p w14:paraId="201AD3F2" w14:textId="0315B0F1" w:rsidR="00315C57" w:rsidRDefault="00315C57" w:rsidP="00315C57">
            <w:pPr>
              <w:spacing w:before="60" w:after="60"/>
              <w:rPr>
                <w:rFonts w:cstheme="minorHAnsi"/>
                <w:bCs/>
                <w:szCs w:val="21"/>
                <w:lang w:val="en-GB"/>
              </w:rPr>
            </w:pPr>
            <w:r>
              <w:rPr>
                <w:rFonts w:cstheme="minorHAnsi"/>
                <w:bCs/>
                <w:szCs w:val="21"/>
                <w:lang w:val="en-GB"/>
              </w:rPr>
              <w:t>Total N° of</w:t>
            </w:r>
            <w:r w:rsidRPr="0041545D">
              <w:rPr>
                <w:rFonts w:cstheme="minorHAnsi"/>
                <w:bCs/>
                <w:szCs w:val="21"/>
                <w:lang w:val="en-GB"/>
              </w:rPr>
              <w:t xml:space="preserve"> facilities </w:t>
            </w:r>
            <w:r>
              <w:rPr>
                <w:rFonts w:cstheme="minorHAnsi"/>
                <w:bCs/>
                <w:szCs w:val="21"/>
                <w:lang w:val="en-GB"/>
              </w:rPr>
              <w:t xml:space="preserve">that </w:t>
            </w:r>
            <w:r w:rsidRPr="00C65247">
              <w:rPr>
                <w:rFonts w:cstheme="minorHAnsi"/>
                <w:b/>
                <w:bCs/>
                <w:szCs w:val="21"/>
                <w:lang w:val="en-GB"/>
              </w:rPr>
              <w:t>do not retain</w:t>
            </w:r>
            <w:r w:rsidRPr="0041545D">
              <w:rPr>
                <w:rFonts w:cstheme="minorHAnsi"/>
                <w:bCs/>
                <w:szCs w:val="21"/>
                <w:lang w:val="en-GB"/>
              </w:rPr>
              <w:t xml:space="preserve"> any PV </w:t>
            </w:r>
            <w:r>
              <w:rPr>
                <w:rFonts w:cstheme="minorHAnsi"/>
                <w:bCs/>
                <w:szCs w:val="21"/>
                <w:lang w:val="en-GB"/>
              </w:rPr>
              <w:t xml:space="preserve">IM or </w:t>
            </w:r>
            <w:r w:rsidRPr="0041545D">
              <w:rPr>
                <w:rFonts w:cstheme="minorHAnsi"/>
                <w:bCs/>
                <w:szCs w:val="21"/>
                <w:lang w:val="en-GB"/>
              </w:rPr>
              <w:t>PIM</w:t>
            </w:r>
            <w:r>
              <w:rPr>
                <w:rFonts w:cstheme="minorHAnsi"/>
                <w:bCs/>
                <w:szCs w:val="21"/>
                <w:lang w:val="en-GB"/>
              </w:rPr>
              <w:t>:</w:t>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1B0AC" w14:textId="5A6FF95A" w:rsidR="00315C57" w:rsidRPr="0041545D" w:rsidRDefault="00315C57" w:rsidP="00315C57">
            <w:pPr>
              <w:pStyle w:val="ListParagraph"/>
              <w:spacing w:before="60" w:after="60"/>
              <w:ind w:left="0"/>
              <w:contextualSpacing w:val="0"/>
              <w:rPr>
                <w:rFonts w:cstheme="minorHAnsi"/>
                <w:bCs/>
                <w:szCs w:val="21"/>
                <w:lang w:val="en-GB"/>
              </w:rPr>
            </w:pPr>
            <w:r w:rsidRPr="0041545D">
              <w:rPr>
                <w:rFonts w:cstheme="minorHAnsi"/>
                <w:bCs/>
                <w:szCs w:val="21"/>
                <w:lang w:val="en-GB"/>
              </w:rPr>
              <w:fldChar w:fldCharType="begin">
                <w:ffData>
                  <w:name w:val="Text3"/>
                  <w:enabled/>
                  <w:calcOnExit w:val="0"/>
                  <w:textInput/>
                </w:ffData>
              </w:fldChar>
            </w:r>
            <w:r w:rsidRPr="0041545D">
              <w:rPr>
                <w:rFonts w:cstheme="minorHAnsi"/>
                <w:bCs/>
                <w:szCs w:val="21"/>
                <w:lang w:val="en-GB"/>
              </w:rPr>
              <w:instrText xml:space="preserve"> FORMTEXT </w:instrText>
            </w:r>
            <w:r w:rsidRPr="0041545D">
              <w:rPr>
                <w:rFonts w:cstheme="minorHAnsi"/>
                <w:bCs/>
                <w:szCs w:val="21"/>
                <w:lang w:val="en-GB"/>
              </w:rPr>
            </w:r>
            <w:r w:rsidRPr="0041545D">
              <w:rPr>
                <w:rFonts w:cstheme="minorHAnsi"/>
                <w:bCs/>
                <w:szCs w:val="21"/>
                <w:lang w:val="en-GB"/>
              </w:rPr>
              <w:fldChar w:fldCharType="separate"/>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t> </w:t>
            </w:r>
            <w:r w:rsidRPr="0041545D">
              <w:rPr>
                <w:rFonts w:cstheme="minorHAnsi"/>
                <w:bCs/>
                <w:szCs w:val="21"/>
                <w:lang w:val="en-GB"/>
              </w:rPr>
              <w:fldChar w:fldCharType="end"/>
            </w:r>
          </w:p>
        </w:tc>
      </w:tr>
    </w:tbl>
    <w:p w14:paraId="5F464B21" w14:textId="5DA2F1CC" w:rsidR="00AB0AAF" w:rsidRDefault="00AB0AAF" w:rsidP="00DC4EFA"/>
    <w:p w14:paraId="031D3EDB" w14:textId="77777777" w:rsidR="00D10070" w:rsidRDefault="00D10070" w:rsidP="00DC4EFA">
      <w:pPr>
        <w:sectPr w:rsidR="00D10070" w:rsidSect="000F40A5">
          <w:pgSz w:w="11906" w:h="16838" w:code="9"/>
          <w:pgMar w:top="1440" w:right="1138" w:bottom="1138" w:left="1440" w:header="806" w:footer="950" w:gutter="0"/>
          <w:cols w:space="708"/>
          <w:docGrid w:linePitch="360"/>
        </w:sectPr>
      </w:pPr>
    </w:p>
    <w:p w14:paraId="77DD3046" w14:textId="2EE7BA64" w:rsidR="00790937" w:rsidRDefault="00E11C55" w:rsidP="006F7DEC">
      <w:pPr>
        <w:pStyle w:val="Heading1"/>
      </w:pPr>
      <w:bookmarkStart w:id="14" w:name="_Toc520119896"/>
      <w:r>
        <w:lastRenderedPageBreak/>
        <w:t>3</w:t>
      </w:r>
      <w:r w:rsidR="00387186">
        <w:t>.</w:t>
      </w:r>
      <w:r w:rsidR="00790937">
        <w:t xml:space="preserve"> </w:t>
      </w:r>
      <w:r w:rsidR="00790937" w:rsidRPr="006F7DEC">
        <w:t>Retention</w:t>
      </w:r>
      <w:r w:rsidR="00790937">
        <w:t xml:space="preserve"> of poliovirus</w:t>
      </w:r>
      <w:r w:rsidR="00790937" w:rsidRPr="00AF7E70">
        <w:t xml:space="preserve"> </w:t>
      </w:r>
      <w:r w:rsidR="00387186">
        <w:t xml:space="preserve">infectious or potentially infectious </w:t>
      </w:r>
      <w:r w:rsidR="00790937" w:rsidRPr="00AF7E70">
        <w:t>material</w:t>
      </w:r>
      <w:r w:rsidR="00387186">
        <w:t xml:space="preserve"> (PV IM or PIM)</w:t>
      </w:r>
      <w:bookmarkEnd w:id="14"/>
      <w:r w:rsidR="00790937" w:rsidRPr="00AF7E70">
        <w:t xml:space="preserve"> </w:t>
      </w:r>
    </w:p>
    <w:p w14:paraId="738136BE" w14:textId="545764AF" w:rsidR="003025D0" w:rsidRPr="001A2E22" w:rsidRDefault="008361A6" w:rsidP="001A2E22">
      <w:pPr>
        <w:pStyle w:val="FootnoteText"/>
        <w:spacing w:after="120"/>
        <w:rPr>
          <w:sz w:val="22"/>
          <w:szCs w:val="22"/>
        </w:rPr>
      </w:pPr>
      <w:r w:rsidRPr="001A2E22">
        <w:rPr>
          <w:sz w:val="22"/>
          <w:szCs w:val="22"/>
          <w:lang w:val="en-GB"/>
        </w:rPr>
        <w:t>The retention of WPV/VDPV</w:t>
      </w:r>
      <w:r w:rsidR="00B03B9D" w:rsidRPr="001A2E22">
        <w:rPr>
          <w:sz w:val="22"/>
          <w:szCs w:val="22"/>
          <w:lang w:val="en-GB"/>
        </w:rPr>
        <w:t xml:space="preserve"> IM</w:t>
      </w:r>
      <w:r w:rsidRPr="001A2E22">
        <w:rPr>
          <w:sz w:val="22"/>
          <w:szCs w:val="22"/>
          <w:lang w:val="en-GB"/>
        </w:rPr>
        <w:t>, WPV/VDPV PIM, or</w:t>
      </w:r>
      <w:r w:rsidR="00B03B9D" w:rsidRPr="001A2E22">
        <w:rPr>
          <w:sz w:val="22"/>
          <w:szCs w:val="22"/>
          <w:lang w:val="en-GB"/>
        </w:rPr>
        <w:t xml:space="preserve"> </w:t>
      </w:r>
      <w:r w:rsidRPr="001A2E22">
        <w:rPr>
          <w:sz w:val="22"/>
          <w:szCs w:val="22"/>
          <w:lang w:val="en-GB"/>
        </w:rPr>
        <w:t>OPV/Sabin IM</w:t>
      </w:r>
      <w:r w:rsidR="00B03B9D" w:rsidRPr="001A2E22">
        <w:rPr>
          <w:sz w:val="22"/>
          <w:szCs w:val="22"/>
          <w:lang w:val="en-GB"/>
        </w:rPr>
        <w:t xml:space="preserve"> is subject to the approval of the responsible national authority (e.g. </w:t>
      </w:r>
      <w:proofErr w:type="spellStart"/>
      <w:r w:rsidR="00B03B9D" w:rsidRPr="001A2E22">
        <w:rPr>
          <w:sz w:val="22"/>
          <w:szCs w:val="22"/>
          <w:lang w:val="en-GB"/>
        </w:rPr>
        <w:t>MoH</w:t>
      </w:r>
      <w:proofErr w:type="spellEnd"/>
      <w:r w:rsidR="00B03B9D" w:rsidRPr="001A2E22">
        <w:rPr>
          <w:sz w:val="22"/>
          <w:szCs w:val="22"/>
          <w:lang w:val="en-GB"/>
        </w:rPr>
        <w:t xml:space="preserve">) and to the certified implementation of containment requirements following timelines described in </w:t>
      </w:r>
      <w:hyperlink r:id="rId14" w:history="1">
        <w:r w:rsidR="00B03B9D" w:rsidRPr="001A2E22">
          <w:rPr>
            <w:rStyle w:val="Hyperlink"/>
            <w:sz w:val="22"/>
            <w:szCs w:val="22"/>
            <w:lang w:val="en-GB"/>
          </w:rPr>
          <w:t>GAPIII</w:t>
        </w:r>
      </w:hyperlink>
      <w:r w:rsidR="00B03B9D" w:rsidRPr="001A2E22">
        <w:rPr>
          <w:sz w:val="22"/>
          <w:szCs w:val="22"/>
          <w:lang w:val="en-GB"/>
        </w:rPr>
        <w:t>.</w:t>
      </w:r>
      <w:r w:rsidR="00DD638F" w:rsidRPr="001A2E22">
        <w:rPr>
          <w:sz w:val="22"/>
          <w:szCs w:val="22"/>
          <w:lang w:val="en-GB"/>
        </w:rPr>
        <w:t xml:space="preserve"> </w:t>
      </w:r>
      <w:r w:rsidR="00342C2C" w:rsidRPr="001A2E22">
        <w:rPr>
          <w:sz w:val="22"/>
          <w:szCs w:val="22"/>
        </w:rPr>
        <w:t xml:space="preserve">National authorities (e.g. </w:t>
      </w:r>
      <w:proofErr w:type="spellStart"/>
      <w:r w:rsidR="00342C2C" w:rsidRPr="001A2E22">
        <w:rPr>
          <w:sz w:val="22"/>
          <w:szCs w:val="22"/>
        </w:rPr>
        <w:t>MoH</w:t>
      </w:r>
      <w:proofErr w:type="spellEnd"/>
      <w:r w:rsidR="00342C2C" w:rsidRPr="001A2E22">
        <w:rPr>
          <w:sz w:val="22"/>
          <w:szCs w:val="22"/>
        </w:rPr>
        <w:t xml:space="preserve">) of </w:t>
      </w:r>
      <w:r w:rsidR="003025D0" w:rsidRPr="001A2E22">
        <w:rPr>
          <w:sz w:val="22"/>
          <w:szCs w:val="22"/>
        </w:rPr>
        <w:t>countries retain</w:t>
      </w:r>
      <w:r w:rsidR="00E5424D" w:rsidRPr="001A2E22">
        <w:rPr>
          <w:sz w:val="22"/>
          <w:szCs w:val="22"/>
        </w:rPr>
        <w:t>ing</w:t>
      </w:r>
      <w:r w:rsidR="003025D0" w:rsidRPr="001A2E22">
        <w:rPr>
          <w:sz w:val="22"/>
          <w:szCs w:val="22"/>
        </w:rPr>
        <w:t xml:space="preserve"> </w:t>
      </w:r>
      <w:r w:rsidR="00DD638F" w:rsidRPr="001A2E22">
        <w:rPr>
          <w:sz w:val="22"/>
          <w:szCs w:val="22"/>
        </w:rPr>
        <w:t>such materials</w:t>
      </w:r>
      <w:r w:rsidR="00E5424D" w:rsidRPr="001A2E22">
        <w:rPr>
          <w:sz w:val="22"/>
          <w:szCs w:val="22"/>
        </w:rPr>
        <w:t xml:space="preserve"> </w:t>
      </w:r>
      <w:r w:rsidR="00790937" w:rsidRPr="001A2E22">
        <w:rPr>
          <w:sz w:val="22"/>
          <w:szCs w:val="22"/>
        </w:rPr>
        <w:t>for critical functions</w:t>
      </w:r>
      <w:r w:rsidR="00342C2C" w:rsidRPr="001A2E22">
        <w:rPr>
          <w:sz w:val="22"/>
          <w:szCs w:val="22"/>
        </w:rPr>
        <w:t xml:space="preserve"> </w:t>
      </w:r>
      <w:r w:rsidR="003025D0" w:rsidRPr="001A2E22">
        <w:rPr>
          <w:sz w:val="22"/>
          <w:szCs w:val="22"/>
        </w:rPr>
        <w:t>must:</w:t>
      </w:r>
    </w:p>
    <w:p w14:paraId="3F1DFCED" w14:textId="73219183" w:rsidR="003025D0" w:rsidRPr="001A2E22" w:rsidRDefault="003025D0" w:rsidP="001A2E22">
      <w:pPr>
        <w:pStyle w:val="ListParagraph"/>
        <w:numPr>
          <w:ilvl w:val="0"/>
          <w:numId w:val="63"/>
        </w:numPr>
        <w:spacing w:after="120"/>
        <w:contextualSpacing w:val="0"/>
      </w:pPr>
      <w:r w:rsidRPr="001A2E22">
        <w:t>Approve the retention of PV materials requiring containment, i.e. WPV/VDPV IM</w:t>
      </w:r>
      <w:r w:rsidR="008361A6" w:rsidRPr="001A2E22">
        <w:rPr>
          <w:lang w:val="en-GB"/>
        </w:rPr>
        <w:t>, WPV/VDPV PIM, or OPV/Sabin IM</w:t>
      </w:r>
      <w:r w:rsidR="00701D8D" w:rsidRPr="001A2E22">
        <w:t>.</w:t>
      </w:r>
      <w:r w:rsidRPr="001A2E22">
        <w:t xml:space="preserve"> </w:t>
      </w:r>
    </w:p>
    <w:p w14:paraId="7C7CEB22" w14:textId="4E900AD1" w:rsidR="003025D0" w:rsidRPr="001A2E22" w:rsidRDefault="003025D0" w:rsidP="001A2E22">
      <w:pPr>
        <w:pStyle w:val="ListParagraph"/>
        <w:numPr>
          <w:ilvl w:val="0"/>
          <w:numId w:val="63"/>
        </w:numPr>
        <w:spacing w:after="120"/>
        <w:contextualSpacing w:val="0"/>
      </w:pPr>
      <w:r w:rsidRPr="001A2E22">
        <w:t xml:space="preserve">Designate as poliovirus-essential (PEFs) those facilities where such materials </w:t>
      </w:r>
      <w:r w:rsidR="00B03B9D" w:rsidRPr="001A2E22">
        <w:t>are/</w:t>
      </w:r>
      <w:r w:rsidRPr="001A2E22">
        <w:t>will be retained</w:t>
      </w:r>
      <w:r w:rsidR="00701D8D" w:rsidRPr="001A2E22">
        <w:t>.</w:t>
      </w:r>
    </w:p>
    <w:p w14:paraId="5F556BCA" w14:textId="41003C2F" w:rsidR="003025D0" w:rsidRPr="001A2E22" w:rsidRDefault="00DE68F7" w:rsidP="001A2E22">
      <w:pPr>
        <w:pStyle w:val="ListParagraph"/>
        <w:numPr>
          <w:ilvl w:val="0"/>
          <w:numId w:val="63"/>
        </w:numPr>
        <w:spacing w:after="120"/>
        <w:contextualSpacing w:val="0"/>
      </w:pPr>
      <w:r>
        <w:t xml:space="preserve">Nominate a national authority for containment (NAC) responsible for the </w:t>
      </w:r>
      <w:r w:rsidR="003025D0" w:rsidRPr="001A2E22">
        <w:t xml:space="preserve">containment certification of designated PEFs against </w:t>
      </w:r>
      <w:hyperlink r:id="rId15" w:history="1">
        <w:r w:rsidR="005C254C" w:rsidRPr="001A2E22">
          <w:rPr>
            <w:rStyle w:val="Hyperlink"/>
            <w:lang w:val="en-GB"/>
          </w:rPr>
          <w:t>GAPIII</w:t>
        </w:r>
      </w:hyperlink>
      <w:r w:rsidR="003025D0" w:rsidRPr="001A2E22">
        <w:t xml:space="preserve">, following </w:t>
      </w:r>
      <w:hyperlink r:id="rId16" w:history="1">
        <w:r w:rsidR="005C254C" w:rsidRPr="001A2E22">
          <w:rPr>
            <w:rStyle w:val="Hyperlink"/>
            <w:lang w:val="en-GB"/>
          </w:rPr>
          <w:t>CCS</w:t>
        </w:r>
      </w:hyperlink>
      <w:r w:rsidR="003025D0" w:rsidRPr="001A2E22">
        <w:t>.</w:t>
      </w:r>
    </w:p>
    <w:p w14:paraId="12A59F54" w14:textId="169D0B04" w:rsidR="00342C2C" w:rsidRPr="001A2E22" w:rsidRDefault="00342C2C" w:rsidP="001A2E22">
      <w:pPr>
        <w:spacing w:after="120"/>
        <w:rPr>
          <w:i/>
        </w:rPr>
      </w:pPr>
      <w:r w:rsidRPr="001A2E22">
        <w:rPr>
          <w:lang w:val="en-GB"/>
        </w:rPr>
        <w:t xml:space="preserve">Facilities retaining OPV/Sabin PIM must declare this to their national authorities (e.g. </w:t>
      </w:r>
      <w:proofErr w:type="spellStart"/>
      <w:r w:rsidRPr="001A2E22">
        <w:rPr>
          <w:lang w:val="en-GB"/>
        </w:rPr>
        <w:t>MoH</w:t>
      </w:r>
      <w:proofErr w:type="spellEnd"/>
      <w:r w:rsidRPr="001A2E22">
        <w:rPr>
          <w:lang w:val="en-GB"/>
        </w:rPr>
        <w:t>)</w:t>
      </w:r>
      <w:r w:rsidR="00DD638F" w:rsidRPr="001A2E22">
        <w:rPr>
          <w:lang w:val="en-GB"/>
        </w:rPr>
        <w:t xml:space="preserve"> and are encouraged to follow the WHO recommendations</w:t>
      </w:r>
      <w:r w:rsidR="00DD638F" w:rsidRPr="001A2E22">
        <w:t xml:space="preserve"> for the safe retention and handling of these materials provided in the </w:t>
      </w:r>
      <w:hyperlink r:id="rId17" w:history="1">
        <w:r w:rsidR="00DD638F" w:rsidRPr="001A2E22">
          <w:rPr>
            <w:rStyle w:val="Hyperlink"/>
          </w:rPr>
          <w:t>PIM Guidance</w:t>
        </w:r>
      </w:hyperlink>
      <w:r w:rsidR="00DD638F" w:rsidRPr="001A2E22">
        <w:rPr>
          <w:i/>
        </w:rPr>
        <w:t>.</w:t>
      </w:r>
    </w:p>
    <w:p w14:paraId="21BC45B6" w14:textId="77777777" w:rsidR="00AB0AAF" w:rsidRPr="001A2E22" w:rsidRDefault="00AB0AAF" w:rsidP="001A2E22">
      <w:pPr>
        <w:spacing w:after="120"/>
      </w:pPr>
    </w:p>
    <w:p w14:paraId="64A73C2C" w14:textId="07352B24" w:rsidR="001E3314" w:rsidRDefault="001E3314" w:rsidP="001E3314">
      <w:pPr>
        <w:pStyle w:val="Heading2"/>
      </w:pPr>
      <w:bookmarkStart w:id="15" w:name="_Toc520119897"/>
      <w:r w:rsidRPr="009151CA">
        <w:t>List of facilities</w:t>
      </w:r>
      <w:r>
        <w:t xml:space="preserve"> </w:t>
      </w:r>
      <w:r w:rsidRPr="00D44F41">
        <w:rPr>
          <w:iCs/>
        </w:rPr>
        <w:t>retaining</w:t>
      </w:r>
      <w:r w:rsidRPr="00D44F41">
        <w:t xml:space="preserve"> WPV/VDPV</w:t>
      </w:r>
      <w:r w:rsidR="002607D7">
        <w:t xml:space="preserve"> IM or</w:t>
      </w:r>
      <w:r w:rsidRPr="00D44F41">
        <w:t xml:space="preserve"> PIM</w:t>
      </w:r>
      <w:r w:rsidR="008333B7">
        <w:t>, and requiring containment</w:t>
      </w:r>
      <w:bookmarkEnd w:id="15"/>
    </w:p>
    <w:p w14:paraId="62B1C9F3" w14:textId="4BBBD3E2" w:rsidR="00B83A66" w:rsidRPr="001A2E22" w:rsidRDefault="00B83A66" w:rsidP="001A2E22">
      <w:pPr>
        <w:pStyle w:val="FootnoteText"/>
        <w:spacing w:after="120"/>
        <w:rPr>
          <w:sz w:val="22"/>
          <w:szCs w:val="22"/>
        </w:rPr>
      </w:pPr>
      <w:r w:rsidRPr="001A2E22">
        <w:rPr>
          <w:sz w:val="22"/>
          <w:szCs w:val="22"/>
          <w:lang w:val="en-GB"/>
        </w:rPr>
        <w:t xml:space="preserve">WPV2 was declared eradicated in September 2015. Please provide complete data on the identification of WPV2/VDPV2 IM, and ensure that complete data on the identification and retention of WPV2/VDPV2 PIM are provided </w:t>
      </w:r>
      <w:bookmarkStart w:id="16" w:name="_Hlk517876014"/>
      <w:r w:rsidRPr="001A2E22">
        <w:rPr>
          <w:b/>
          <w:sz w:val="22"/>
          <w:szCs w:val="22"/>
          <w:lang w:val="en-GB"/>
        </w:rPr>
        <w:t>within 1 year of</w:t>
      </w:r>
      <w:r w:rsidRPr="001A2E22">
        <w:rPr>
          <w:sz w:val="22"/>
          <w:szCs w:val="22"/>
          <w:lang w:val="en-GB"/>
        </w:rPr>
        <w:t xml:space="preserve"> the publication of the </w:t>
      </w:r>
      <w:hyperlink r:id="rId18" w:history="1">
        <w:r w:rsidRPr="001A2E22">
          <w:rPr>
            <w:rStyle w:val="Hyperlink"/>
            <w:sz w:val="22"/>
            <w:szCs w:val="22"/>
          </w:rPr>
          <w:t>PIM Guidance</w:t>
        </w:r>
      </w:hyperlink>
      <w:r w:rsidRPr="001A2E22">
        <w:rPr>
          <w:sz w:val="22"/>
          <w:szCs w:val="22"/>
          <w:lang w:val="en-GB"/>
        </w:rPr>
        <w:t xml:space="preserve"> (i.e. by 10 April 2019)</w:t>
      </w:r>
      <w:bookmarkEnd w:id="16"/>
      <w:r w:rsidRPr="001A2E22">
        <w:rPr>
          <w:sz w:val="22"/>
          <w:szCs w:val="22"/>
          <w:lang w:val="en-GB"/>
        </w:rPr>
        <w:t xml:space="preserve">. </w:t>
      </w:r>
      <w:r w:rsidRPr="001A2E22">
        <w:rPr>
          <w:sz w:val="22"/>
          <w:szCs w:val="22"/>
        </w:rPr>
        <w:t xml:space="preserve">In countries that experienced VDPV2 circulation and the use of mOPV2 for outbreak response purposes after the switch from </w:t>
      </w:r>
      <w:proofErr w:type="spellStart"/>
      <w:r w:rsidRPr="001A2E22">
        <w:rPr>
          <w:sz w:val="22"/>
          <w:szCs w:val="22"/>
        </w:rPr>
        <w:t>tOPV</w:t>
      </w:r>
      <w:proofErr w:type="spellEnd"/>
      <w:r w:rsidRPr="001A2E22">
        <w:rPr>
          <w:sz w:val="22"/>
          <w:szCs w:val="22"/>
        </w:rPr>
        <w:t xml:space="preserve"> to </w:t>
      </w:r>
      <w:proofErr w:type="spellStart"/>
      <w:r w:rsidRPr="001A2E22">
        <w:rPr>
          <w:sz w:val="22"/>
          <w:szCs w:val="22"/>
        </w:rPr>
        <w:t>bOPV</w:t>
      </w:r>
      <w:proofErr w:type="spellEnd"/>
      <w:r w:rsidRPr="001A2E22">
        <w:rPr>
          <w:sz w:val="22"/>
          <w:szCs w:val="22"/>
        </w:rPr>
        <w:t xml:space="preserve">, the collection of data on OPV2/Sabin2 IM or PIM will only be completed after the last use of mOPV2. </w:t>
      </w:r>
    </w:p>
    <w:p w14:paraId="75DB666F" w14:textId="0115D690" w:rsidR="00432B98" w:rsidRPr="001A2E22" w:rsidRDefault="00432B98" w:rsidP="001A2E22">
      <w:pPr>
        <w:spacing w:after="120"/>
        <w:rPr>
          <w:lang w:val="en-GB"/>
        </w:rPr>
      </w:pPr>
      <w:r w:rsidRPr="001A2E22">
        <w:rPr>
          <w:lang w:val="en-GB"/>
        </w:rPr>
        <w:t xml:space="preserve">The collection of data on the identification and retention of WPV1/VDPV1 IM or PIM and WPV3/VDPV3 IM or PIM has started. Please ensure that complete data for WPV1/WPV3 IM or PIM are provided before the global declaration of WPV eradication. As the use of </w:t>
      </w:r>
      <w:proofErr w:type="spellStart"/>
      <w:r w:rsidRPr="001A2E22">
        <w:rPr>
          <w:lang w:val="en-GB"/>
        </w:rPr>
        <w:t>bOPV</w:t>
      </w:r>
      <w:proofErr w:type="spellEnd"/>
      <w:r w:rsidRPr="001A2E22">
        <w:rPr>
          <w:lang w:val="en-GB"/>
        </w:rPr>
        <w:t xml:space="preserve"> and/or mOPV1/mOPV3 will continue beyond the global declaration of WPV eradication, VDPV1/VDPV3 are expected to continue to circulate. For this reason, the collection of data on VDPV1/VDPV3 IM or PIM will only be completed after the last use of </w:t>
      </w:r>
      <w:proofErr w:type="spellStart"/>
      <w:r w:rsidRPr="001A2E22">
        <w:rPr>
          <w:lang w:val="en-GB"/>
        </w:rPr>
        <w:t>bOPV</w:t>
      </w:r>
      <w:proofErr w:type="spellEnd"/>
      <w:r w:rsidRPr="001A2E22">
        <w:rPr>
          <w:lang w:val="en-GB"/>
        </w:rPr>
        <w:t xml:space="preserve"> and/or mOPV1/mOPV3.</w:t>
      </w:r>
    </w:p>
    <w:tbl>
      <w:tblPr>
        <w:tblStyle w:val="TableGrid"/>
        <w:tblW w:w="5023" w:type="pct"/>
        <w:tblLayout w:type="fixed"/>
        <w:tblLook w:val="04A0" w:firstRow="1" w:lastRow="0" w:firstColumn="1" w:lastColumn="0" w:noHBand="0" w:noVBand="1"/>
      </w:tblPr>
      <w:tblGrid>
        <w:gridCol w:w="576"/>
        <w:gridCol w:w="5617"/>
        <w:gridCol w:w="1872"/>
        <w:gridCol w:w="1296"/>
      </w:tblGrid>
      <w:tr w:rsidR="001E3314" w:rsidRPr="00FB4E2C" w14:paraId="32A455A8" w14:textId="77777777" w:rsidTr="00F353A6">
        <w:trPr>
          <w:trHeight w:val="576"/>
          <w:tblHeader/>
        </w:trPr>
        <w:tc>
          <w:tcPr>
            <w:tcW w:w="576" w:type="dxa"/>
            <w:tcBorders>
              <w:top w:val="single" w:sz="4" w:space="0" w:color="auto"/>
              <w:left w:val="single" w:sz="4" w:space="0" w:color="auto"/>
              <w:bottom w:val="single" w:sz="4" w:space="0" w:color="auto"/>
              <w:right w:val="single" w:sz="4" w:space="0" w:color="auto"/>
            </w:tcBorders>
            <w:vAlign w:val="center"/>
          </w:tcPr>
          <w:p w14:paraId="1BA45F64" w14:textId="7E16F423" w:rsidR="001E3314" w:rsidRPr="00FB4E2C" w:rsidRDefault="00964A7A" w:rsidP="00CC6290">
            <w:pPr>
              <w:pStyle w:val="ListParagraph"/>
              <w:ind w:left="0"/>
              <w:jc w:val="center"/>
              <w:rPr>
                <w:rFonts w:cstheme="minorHAnsi"/>
                <w:lang w:val="en-GB"/>
              </w:rPr>
            </w:pPr>
            <w:r w:rsidRPr="00CC6290">
              <w:rPr>
                <w:szCs w:val="21"/>
                <w:lang w:val="en-GB"/>
              </w:rPr>
              <w:t>N°</w:t>
            </w:r>
          </w:p>
        </w:tc>
        <w:tc>
          <w:tcPr>
            <w:tcW w:w="5616" w:type="dxa"/>
            <w:tcBorders>
              <w:left w:val="single" w:sz="4" w:space="0" w:color="auto"/>
            </w:tcBorders>
            <w:vAlign w:val="center"/>
          </w:tcPr>
          <w:p w14:paraId="0BEC2DB6" w14:textId="77777777" w:rsidR="001E3314" w:rsidRPr="00FB4E2C" w:rsidRDefault="001E3314" w:rsidP="00417C69">
            <w:pPr>
              <w:spacing w:before="60" w:after="60"/>
              <w:jc w:val="center"/>
              <w:rPr>
                <w:rFonts w:cstheme="minorHAnsi"/>
                <w:lang w:val="en-GB"/>
              </w:rPr>
            </w:pPr>
            <w:r w:rsidRPr="00FB4E2C">
              <w:rPr>
                <w:rFonts w:cstheme="minorHAnsi"/>
                <w:lang w:val="en-GB"/>
              </w:rPr>
              <w:t>Facility name and address</w:t>
            </w:r>
          </w:p>
        </w:tc>
        <w:tc>
          <w:tcPr>
            <w:tcW w:w="1872" w:type="dxa"/>
            <w:vAlign w:val="center"/>
          </w:tcPr>
          <w:p w14:paraId="7EA2634C" w14:textId="77777777" w:rsidR="001E3314" w:rsidRPr="00FB4E2C" w:rsidRDefault="001E3314" w:rsidP="00417C69">
            <w:pPr>
              <w:spacing w:before="60" w:after="60"/>
              <w:jc w:val="center"/>
              <w:rPr>
                <w:rFonts w:cstheme="minorHAnsi"/>
                <w:lang w:val="en-GB"/>
              </w:rPr>
            </w:pPr>
            <w:r w:rsidRPr="00FB4E2C">
              <w:rPr>
                <w:rFonts w:eastAsia="Times New Roman" w:cstheme="minorHAnsi"/>
                <w:lang w:eastAsia="en-US"/>
              </w:rPr>
              <w:t>WPV/VDPV</w:t>
            </w:r>
          </w:p>
        </w:tc>
        <w:tc>
          <w:tcPr>
            <w:tcW w:w="1296" w:type="dxa"/>
            <w:vAlign w:val="center"/>
          </w:tcPr>
          <w:p w14:paraId="40FFDBE9" w14:textId="43AB3C0C" w:rsidR="001E3314" w:rsidRPr="00FB4E2C" w:rsidRDefault="001E3314" w:rsidP="00417C69">
            <w:pPr>
              <w:spacing w:before="60" w:after="60"/>
              <w:jc w:val="center"/>
              <w:rPr>
                <w:rFonts w:cstheme="minorHAnsi"/>
                <w:lang w:val="en-GB"/>
              </w:rPr>
            </w:pPr>
            <w:r w:rsidRPr="00FB4E2C">
              <w:rPr>
                <w:rFonts w:eastAsia="Times New Roman" w:cstheme="minorHAnsi"/>
                <w:lang w:eastAsia="en-US"/>
              </w:rPr>
              <w:t>Type of</w:t>
            </w:r>
            <w:r w:rsidR="00417C69" w:rsidRPr="00FB4E2C">
              <w:rPr>
                <w:rFonts w:eastAsia="Times New Roman" w:cstheme="minorHAnsi"/>
                <w:lang w:eastAsia="en-US"/>
              </w:rPr>
              <w:t xml:space="preserve"> </w:t>
            </w:r>
            <w:r w:rsidRPr="00FB4E2C">
              <w:rPr>
                <w:rFonts w:eastAsia="Times New Roman" w:cstheme="minorHAnsi"/>
                <w:lang w:eastAsia="en-US"/>
              </w:rPr>
              <w:t>material</w:t>
            </w:r>
          </w:p>
        </w:tc>
      </w:tr>
      <w:tr w:rsidR="00DD638F" w:rsidRPr="00FB4E2C" w14:paraId="5AA9E316" w14:textId="77777777" w:rsidTr="00CC6290">
        <w:trPr>
          <w:trHeight w:val="360"/>
        </w:trPr>
        <w:tc>
          <w:tcPr>
            <w:tcW w:w="576" w:type="dxa"/>
            <w:vMerge w:val="restart"/>
            <w:tcBorders>
              <w:top w:val="single" w:sz="4" w:space="0" w:color="auto"/>
            </w:tcBorders>
            <w:shd w:val="clear" w:color="auto" w:fill="DBE5F1" w:themeFill="accent1" w:themeFillTint="33"/>
            <w:vAlign w:val="center"/>
          </w:tcPr>
          <w:p w14:paraId="6576E9F7" w14:textId="5FC4CA08" w:rsidR="00DD638F" w:rsidRPr="00CC6290" w:rsidRDefault="00DD638F" w:rsidP="00CC6290">
            <w:pPr>
              <w:pStyle w:val="ListParagraph"/>
              <w:ind w:left="0"/>
              <w:jc w:val="center"/>
              <w:rPr>
                <w:szCs w:val="21"/>
                <w:lang w:val="en-GB"/>
              </w:rPr>
            </w:pPr>
            <w:r w:rsidRPr="00CC6290">
              <w:rPr>
                <w:szCs w:val="21"/>
                <w:lang w:val="en-GB"/>
              </w:rPr>
              <w:t>1.</w:t>
            </w:r>
          </w:p>
        </w:tc>
        <w:tc>
          <w:tcPr>
            <w:tcW w:w="5616" w:type="dxa"/>
            <w:vMerge w:val="restart"/>
            <w:shd w:val="clear" w:color="auto" w:fill="DBE5F1" w:themeFill="accent1" w:themeFillTint="33"/>
            <w:vAlign w:val="center"/>
          </w:tcPr>
          <w:p w14:paraId="1DFAA411" w14:textId="77777777" w:rsidR="00DD638F" w:rsidRPr="00FB4E2C" w:rsidRDefault="00DD638F" w:rsidP="00537FF9">
            <w:pPr>
              <w:rPr>
                <w:rFonts w:cstheme="minorHAnsi"/>
                <w:lang w:val="en-GB"/>
              </w:rPr>
            </w:pPr>
            <w:r w:rsidRPr="00FB4E2C">
              <w:rPr>
                <w:rFonts w:eastAsia="Times New Roman" w:cstheme="minorHAnsi"/>
                <w:lang w:eastAsia="en-US"/>
              </w:rPr>
              <w:fldChar w:fldCharType="begin">
                <w:ffData>
                  <w:name w:val=""/>
                  <w:enabled/>
                  <w:calcOnExit w:val="0"/>
                  <w:textInput/>
                </w:ffData>
              </w:fldChar>
            </w:r>
            <w:r w:rsidRPr="00FB4E2C">
              <w:rPr>
                <w:rFonts w:eastAsia="Times New Roman" w:cstheme="minorHAnsi"/>
                <w:lang w:eastAsia="en-US"/>
              </w:rPr>
              <w:instrText xml:space="preserve"> FORMTEXT </w:instrText>
            </w:r>
            <w:r w:rsidRPr="00FB4E2C">
              <w:rPr>
                <w:rFonts w:eastAsia="Times New Roman" w:cstheme="minorHAnsi"/>
                <w:lang w:eastAsia="en-US"/>
              </w:rPr>
            </w:r>
            <w:r w:rsidRPr="00FB4E2C">
              <w:rPr>
                <w:rFonts w:eastAsia="Times New Roman" w:cstheme="minorHAnsi"/>
                <w:lang w:eastAsia="en-US"/>
              </w:rPr>
              <w:fldChar w:fldCharType="separate"/>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lang w:eastAsia="en-US"/>
              </w:rPr>
              <w:fldChar w:fldCharType="end"/>
            </w:r>
          </w:p>
        </w:tc>
        <w:tc>
          <w:tcPr>
            <w:tcW w:w="1872" w:type="dxa"/>
            <w:vMerge w:val="restart"/>
            <w:shd w:val="clear" w:color="auto" w:fill="DBE5F1" w:themeFill="accent1" w:themeFillTint="33"/>
            <w:vAlign w:val="center"/>
          </w:tcPr>
          <w:p w14:paraId="3374D2E7" w14:textId="1D001D0C" w:rsidR="00DD638F" w:rsidRPr="00FB4E2C" w:rsidRDefault="00DD638F" w:rsidP="00537FF9">
            <w:pPr>
              <w:spacing w:before="60" w:after="60"/>
              <w:jc w:val="center"/>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WPV1/VDPV1</w:t>
            </w:r>
          </w:p>
        </w:tc>
        <w:tc>
          <w:tcPr>
            <w:tcW w:w="1296" w:type="dxa"/>
            <w:shd w:val="clear" w:color="auto" w:fill="DBE5F1" w:themeFill="accent1" w:themeFillTint="33"/>
            <w:vAlign w:val="center"/>
          </w:tcPr>
          <w:p w14:paraId="23CBC0A3" w14:textId="77777777" w:rsidR="00DD638F" w:rsidRPr="00FB4E2C" w:rsidRDefault="00DD638F" w:rsidP="00537FF9">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IM</w:t>
            </w:r>
          </w:p>
        </w:tc>
      </w:tr>
      <w:tr w:rsidR="00DD638F" w:rsidRPr="00FB4E2C" w14:paraId="43B951E0" w14:textId="77777777" w:rsidTr="00F353A6">
        <w:trPr>
          <w:trHeight w:val="360"/>
        </w:trPr>
        <w:tc>
          <w:tcPr>
            <w:tcW w:w="576" w:type="dxa"/>
            <w:vMerge/>
            <w:shd w:val="clear" w:color="auto" w:fill="DBE5F1" w:themeFill="accent1" w:themeFillTint="33"/>
            <w:vAlign w:val="center"/>
          </w:tcPr>
          <w:p w14:paraId="4279B3D6" w14:textId="77777777" w:rsidR="00DD638F" w:rsidRPr="00CC6290" w:rsidRDefault="00DD638F" w:rsidP="00CC6290">
            <w:pPr>
              <w:pStyle w:val="ListParagraph"/>
              <w:ind w:left="0"/>
              <w:jc w:val="center"/>
              <w:rPr>
                <w:szCs w:val="21"/>
                <w:lang w:val="en-GB"/>
              </w:rPr>
            </w:pPr>
          </w:p>
        </w:tc>
        <w:tc>
          <w:tcPr>
            <w:tcW w:w="5616" w:type="dxa"/>
            <w:vMerge/>
            <w:shd w:val="clear" w:color="auto" w:fill="DBE5F1" w:themeFill="accent1" w:themeFillTint="33"/>
          </w:tcPr>
          <w:p w14:paraId="51F4E159" w14:textId="77777777" w:rsidR="00DD638F" w:rsidRPr="00FB4E2C" w:rsidRDefault="00DD638F" w:rsidP="00537FF9">
            <w:pPr>
              <w:rPr>
                <w:rFonts w:cstheme="minorHAnsi"/>
                <w:lang w:val="en-GB"/>
              </w:rPr>
            </w:pPr>
          </w:p>
        </w:tc>
        <w:tc>
          <w:tcPr>
            <w:tcW w:w="1872" w:type="dxa"/>
            <w:vMerge/>
            <w:shd w:val="clear" w:color="auto" w:fill="DBE5F1" w:themeFill="accent1" w:themeFillTint="33"/>
            <w:vAlign w:val="center"/>
          </w:tcPr>
          <w:p w14:paraId="3A75ED8C" w14:textId="77777777" w:rsidR="00DD638F" w:rsidRPr="00FB4E2C" w:rsidRDefault="00DD638F" w:rsidP="00537FF9">
            <w:pPr>
              <w:spacing w:before="60" w:after="60"/>
              <w:jc w:val="center"/>
              <w:rPr>
                <w:rFonts w:cstheme="minorHAnsi"/>
                <w:bCs/>
                <w:lang w:val="en-GB"/>
              </w:rPr>
            </w:pPr>
          </w:p>
        </w:tc>
        <w:tc>
          <w:tcPr>
            <w:tcW w:w="1296" w:type="dxa"/>
            <w:shd w:val="clear" w:color="auto" w:fill="DBE5F1" w:themeFill="accent1" w:themeFillTint="33"/>
            <w:vAlign w:val="center"/>
          </w:tcPr>
          <w:p w14:paraId="5926E202" w14:textId="77777777" w:rsidR="00DD638F" w:rsidRPr="00FB4E2C" w:rsidRDefault="00DD638F" w:rsidP="00537FF9">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PIM</w:t>
            </w:r>
          </w:p>
        </w:tc>
      </w:tr>
      <w:tr w:rsidR="00DD638F" w:rsidRPr="00FB4E2C" w14:paraId="231B96A2" w14:textId="77777777" w:rsidTr="00F353A6">
        <w:trPr>
          <w:trHeight w:val="360"/>
        </w:trPr>
        <w:tc>
          <w:tcPr>
            <w:tcW w:w="576" w:type="dxa"/>
            <w:vMerge/>
            <w:shd w:val="clear" w:color="auto" w:fill="DBE5F1" w:themeFill="accent1" w:themeFillTint="33"/>
            <w:vAlign w:val="center"/>
          </w:tcPr>
          <w:p w14:paraId="3786CE79" w14:textId="77777777" w:rsidR="00DD638F" w:rsidRPr="00CC6290" w:rsidRDefault="00DD638F" w:rsidP="00CC6290">
            <w:pPr>
              <w:pStyle w:val="ListParagraph"/>
              <w:ind w:left="0"/>
              <w:jc w:val="center"/>
              <w:rPr>
                <w:szCs w:val="21"/>
                <w:lang w:val="en-GB"/>
              </w:rPr>
            </w:pPr>
          </w:p>
        </w:tc>
        <w:tc>
          <w:tcPr>
            <w:tcW w:w="5616" w:type="dxa"/>
            <w:vMerge/>
            <w:shd w:val="clear" w:color="auto" w:fill="DBE5F1" w:themeFill="accent1" w:themeFillTint="33"/>
          </w:tcPr>
          <w:p w14:paraId="49ABD877" w14:textId="77777777" w:rsidR="00DD638F" w:rsidRPr="00FB4E2C" w:rsidRDefault="00DD638F" w:rsidP="00537FF9">
            <w:pPr>
              <w:rPr>
                <w:rFonts w:cstheme="minorHAnsi"/>
                <w:lang w:val="en-GB"/>
              </w:rPr>
            </w:pPr>
          </w:p>
        </w:tc>
        <w:tc>
          <w:tcPr>
            <w:tcW w:w="1872" w:type="dxa"/>
            <w:vMerge w:val="restart"/>
            <w:shd w:val="clear" w:color="auto" w:fill="F2F2F2" w:themeFill="background1" w:themeFillShade="F2"/>
            <w:vAlign w:val="center"/>
          </w:tcPr>
          <w:p w14:paraId="609C2545" w14:textId="51D19A36" w:rsidR="00DD638F" w:rsidRPr="00FB4E2C" w:rsidRDefault="00DD638F" w:rsidP="00537FF9">
            <w:pPr>
              <w:spacing w:before="60" w:after="60"/>
              <w:jc w:val="center"/>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WPV2/VDPV2</w:t>
            </w:r>
          </w:p>
        </w:tc>
        <w:tc>
          <w:tcPr>
            <w:tcW w:w="1296" w:type="dxa"/>
            <w:shd w:val="clear" w:color="auto" w:fill="F2F2F2" w:themeFill="background1" w:themeFillShade="F2"/>
            <w:vAlign w:val="center"/>
          </w:tcPr>
          <w:p w14:paraId="614EB250" w14:textId="77777777" w:rsidR="00DD638F" w:rsidRPr="00FB4E2C" w:rsidRDefault="00DD638F" w:rsidP="00537FF9">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IM</w:t>
            </w:r>
          </w:p>
        </w:tc>
      </w:tr>
      <w:tr w:rsidR="00DD638F" w:rsidRPr="00FB4E2C" w14:paraId="469C239E" w14:textId="77777777" w:rsidTr="00F353A6">
        <w:trPr>
          <w:trHeight w:val="360"/>
        </w:trPr>
        <w:tc>
          <w:tcPr>
            <w:tcW w:w="576" w:type="dxa"/>
            <w:vMerge/>
            <w:shd w:val="clear" w:color="auto" w:fill="DBE5F1" w:themeFill="accent1" w:themeFillTint="33"/>
            <w:vAlign w:val="center"/>
          </w:tcPr>
          <w:p w14:paraId="746E8A15" w14:textId="77777777" w:rsidR="00DD638F" w:rsidRPr="00CC6290" w:rsidRDefault="00DD638F" w:rsidP="00CC6290">
            <w:pPr>
              <w:pStyle w:val="ListParagraph"/>
              <w:ind w:left="0"/>
              <w:jc w:val="center"/>
              <w:rPr>
                <w:szCs w:val="21"/>
                <w:lang w:val="en-GB"/>
              </w:rPr>
            </w:pPr>
          </w:p>
        </w:tc>
        <w:tc>
          <w:tcPr>
            <w:tcW w:w="5616" w:type="dxa"/>
            <w:vMerge/>
            <w:shd w:val="clear" w:color="auto" w:fill="DBE5F1" w:themeFill="accent1" w:themeFillTint="33"/>
          </w:tcPr>
          <w:p w14:paraId="4FB44189" w14:textId="77777777" w:rsidR="00DD638F" w:rsidRPr="00FB4E2C" w:rsidRDefault="00DD638F" w:rsidP="00537FF9">
            <w:pPr>
              <w:rPr>
                <w:rFonts w:cstheme="minorHAnsi"/>
                <w:lang w:val="en-GB"/>
              </w:rPr>
            </w:pPr>
          </w:p>
        </w:tc>
        <w:tc>
          <w:tcPr>
            <w:tcW w:w="1872" w:type="dxa"/>
            <w:vMerge/>
            <w:shd w:val="clear" w:color="auto" w:fill="F2F2F2" w:themeFill="background1" w:themeFillShade="F2"/>
          </w:tcPr>
          <w:p w14:paraId="514312FD" w14:textId="77777777" w:rsidR="00DD638F" w:rsidRPr="00FB4E2C" w:rsidRDefault="00DD638F" w:rsidP="00537FF9">
            <w:pPr>
              <w:spacing w:before="60" w:after="60"/>
              <w:jc w:val="center"/>
              <w:rPr>
                <w:rFonts w:cstheme="minorHAnsi"/>
                <w:bCs/>
                <w:lang w:val="en-GB"/>
              </w:rPr>
            </w:pPr>
          </w:p>
        </w:tc>
        <w:tc>
          <w:tcPr>
            <w:tcW w:w="1296" w:type="dxa"/>
            <w:shd w:val="clear" w:color="auto" w:fill="F2F2F2" w:themeFill="background1" w:themeFillShade="F2"/>
            <w:vAlign w:val="center"/>
          </w:tcPr>
          <w:p w14:paraId="153C552C" w14:textId="77777777" w:rsidR="00DD638F" w:rsidRPr="00FB4E2C" w:rsidRDefault="00DD638F" w:rsidP="00537FF9">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PIM</w:t>
            </w:r>
          </w:p>
        </w:tc>
      </w:tr>
      <w:tr w:rsidR="00DD638F" w:rsidRPr="00FB4E2C" w14:paraId="3CEC7888" w14:textId="77777777" w:rsidTr="00F353A6">
        <w:trPr>
          <w:trHeight w:val="360"/>
        </w:trPr>
        <w:tc>
          <w:tcPr>
            <w:tcW w:w="576" w:type="dxa"/>
            <w:vMerge/>
            <w:shd w:val="clear" w:color="auto" w:fill="DBE5F1" w:themeFill="accent1" w:themeFillTint="33"/>
            <w:vAlign w:val="center"/>
          </w:tcPr>
          <w:p w14:paraId="305CA35D" w14:textId="26B6BB83" w:rsidR="00DD638F" w:rsidRPr="00CC6290" w:rsidRDefault="00DD638F" w:rsidP="00CC6290">
            <w:pPr>
              <w:pStyle w:val="ListParagraph"/>
              <w:ind w:left="0"/>
              <w:jc w:val="center"/>
              <w:rPr>
                <w:szCs w:val="21"/>
                <w:lang w:val="en-GB"/>
              </w:rPr>
            </w:pPr>
          </w:p>
        </w:tc>
        <w:tc>
          <w:tcPr>
            <w:tcW w:w="5616" w:type="dxa"/>
            <w:vMerge/>
            <w:shd w:val="clear" w:color="auto" w:fill="DBE5F1" w:themeFill="accent1" w:themeFillTint="33"/>
          </w:tcPr>
          <w:p w14:paraId="6CF4044B" w14:textId="77777777" w:rsidR="00DD638F" w:rsidRPr="00FB4E2C" w:rsidRDefault="00DD638F" w:rsidP="00DD638F">
            <w:pPr>
              <w:rPr>
                <w:rFonts w:cstheme="minorHAnsi"/>
                <w:lang w:val="en-GB"/>
              </w:rPr>
            </w:pPr>
          </w:p>
        </w:tc>
        <w:tc>
          <w:tcPr>
            <w:tcW w:w="1872" w:type="dxa"/>
            <w:vMerge w:val="restart"/>
            <w:shd w:val="clear" w:color="auto" w:fill="DBE5F1" w:themeFill="accent1" w:themeFillTint="33"/>
            <w:vAlign w:val="center"/>
          </w:tcPr>
          <w:p w14:paraId="6855A575" w14:textId="4A1A0D34" w:rsidR="00DD638F" w:rsidRPr="00FB4E2C" w:rsidRDefault="00DD638F" w:rsidP="00432B98">
            <w:pPr>
              <w:spacing w:before="60" w:after="60"/>
              <w:jc w:val="center"/>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W</w:t>
            </w:r>
            <w:r w:rsidR="00432B98" w:rsidRPr="00FB4E2C">
              <w:rPr>
                <w:rFonts w:cstheme="minorHAnsi"/>
                <w:bCs/>
                <w:lang w:val="en-GB"/>
              </w:rPr>
              <w:t>PV3</w:t>
            </w:r>
            <w:r w:rsidRPr="00FB4E2C">
              <w:rPr>
                <w:rFonts w:cstheme="minorHAnsi"/>
                <w:bCs/>
                <w:lang w:val="en-GB"/>
              </w:rPr>
              <w:t>/VDPV</w:t>
            </w:r>
            <w:r w:rsidR="00432B98" w:rsidRPr="00FB4E2C">
              <w:rPr>
                <w:rFonts w:cstheme="minorHAnsi"/>
                <w:bCs/>
                <w:lang w:val="en-GB"/>
              </w:rPr>
              <w:t>3</w:t>
            </w:r>
          </w:p>
        </w:tc>
        <w:tc>
          <w:tcPr>
            <w:tcW w:w="1296" w:type="dxa"/>
            <w:shd w:val="clear" w:color="auto" w:fill="DBE5F1" w:themeFill="accent1" w:themeFillTint="33"/>
            <w:vAlign w:val="center"/>
          </w:tcPr>
          <w:p w14:paraId="38B96F38" w14:textId="6C6F1D8C" w:rsidR="00DD638F" w:rsidRPr="00FB4E2C" w:rsidRDefault="00DD638F" w:rsidP="00DD638F">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IM</w:t>
            </w:r>
          </w:p>
        </w:tc>
      </w:tr>
      <w:tr w:rsidR="00DD638F" w:rsidRPr="00FB4E2C" w14:paraId="44B57F57" w14:textId="77777777" w:rsidTr="00F353A6">
        <w:trPr>
          <w:trHeight w:val="360"/>
        </w:trPr>
        <w:tc>
          <w:tcPr>
            <w:tcW w:w="576" w:type="dxa"/>
            <w:vMerge/>
            <w:shd w:val="clear" w:color="auto" w:fill="DBE5F1" w:themeFill="accent1" w:themeFillTint="33"/>
            <w:vAlign w:val="center"/>
          </w:tcPr>
          <w:p w14:paraId="79A17602" w14:textId="3B562618" w:rsidR="00DD638F" w:rsidRPr="00CC6290" w:rsidRDefault="00DD638F" w:rsidP="00CC6290">
            <w:pPr>
              <w:pStyle w:val="ListParagraph"/>
              <w:ind w:left="0"/>
              <w:jc w:val="center"/>
              <w:rPr>
                <w:szCs w:val="21"/>
                <w:lang w:val="en-GB"/>
              </w:rPr>
            </w:pPr>
          </w:p>
        </w:tc>
        <w:tc>
          <w:tcPr>
            <w:tcW w:w="5616" w:type="dxa"/>
            <w:vMerge/>
            <w:shd w:val="clear" w:color="auto" w:fill="DBE5F1" w:themeFill="accent1" w:themeFillTint="33"/>
          </w:tcPr>
          <w:p w14:paraId="42392875" w14:textId="77777777" w:rsidR="00DD638F" w:rsidRPr="00FB4E2C" w:rsidRDefault="00DD638F" w:rsidP="00DD638F">
            <w:pPr>
              <w:rPr>
                <w:rFonts w:cstheme="minorHAnsi"/>
                <w:lang w:val="en-GB"/>
              </w:rPr>
            </w:pPr>
          </w:p>
        </w:tc>
        <w:tc>
          <w:tcPr>
            <w:tcW w:w="1872" w:type="dxa"/>
            <w:vMerge/>
            <w:shd w:val="clear" w:color="auto" w:fill="DBE5F1" w:themeFill="accent1" w:themeFillTint="33"/>
          </w:tcPr>
          <w:p w14:paraId="25D1E28D" w14:textId="77777777" w:rsidR="00DD638F" w:rsidRPr="00FB4E2C" w:rsidRDefault="00DD638F" w:rsidP="00DD638F">
            <w:pPr>
              <w:spacing w:before="60" w:after="60"/>
              <w:jc w:val="center"/>
              <w:rPr>
                <w:rFonts w:cstheme="minorHAnsi"/>
                <w:bCs/>
                <w:lang w:val="en-GB"/>
              </w:rPr>
            </w:pPr>
          </w:p>
        </w:tc>
        <w:tc>
          <w:tcPr>
            <w:tcW w:w="1296" w:type="dxa"/>
            <w:shd w:val="clear" w:color="auto" w:fill="DBE5F1" w:themeFill="accent1" w:themeFillTint="33"/>
            <w:vAlign w:val="center"/>
          </w:tcPr>
          <w:p w14:paraId="7FED1116" w14:textId="58800DAC" w:rsidR="00DD638F" w:rsidRPr="00FB4E2C" w:rsidRDefault="00DD638F" w:rsidP="00DD638F">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PIM</w:t>
            </w:r>
          </w:p>
        </w:tc>
      </w:tr>
      <w:tr w:rsidR="00432B98" w:rsidRPr="00FB4E2C" w14:paraId="08BFACE5" w14:textId="77777777" w:rsidTr="00F353A6">
        <w:trPr>
          <w:trHeight w:val="360"/>
        </w:trPr>
        <w:tc>
          <w:tcPr>
            <w:tcW w:w="576" w:type="dxa"/>
            <w:vMerge w:val="restart"/>
            <w:shd w:val="clear" w:color="auto" w:fill="F2F2F2" w:themeFill="background1" w:themeFillShade="F2"/>
            <w:vAlign w:val="center"/>
          </w:tcPr>
          <w:p w14:paraId="0D1A1A56" w14:textId="0E00B9D8" w:rsidR="00432B98" w:rsidRPr="00CC6290" w:rsidRDefault="00CC6290" w:rsidP="00CC6290">
            <w:pPr>
              <w:pStyle w:val="ListParagraph"/>
              <w:ind w:left="0"/>
              <w:jc w:val="center"/>
              <w:rPr>
                <w:szCs w:val="21"/>
                <w:lang w:val="en-GB"/>
              </w:rPr>
            </w:pPr>
            <w:r>
              <w:rPr>
                <w:szCs w:val="21"/>
                <w:lang w:val="en-GB"/>
              </w:rPr>
              <w:t>2</w:t>
            </w:r>
            <w:r w:rsidR="00432B98" w:rsidRPr="00CC6290">
              <w:rPr>
                <w:szCs w:val="21"/>
                <w:lang w:val="en-GB"/>
              </w:rPr>
              <w:t>.</w:t>
            </w:r>
          </w:p>
        </w:tc>
        <w:tc>
          <w:tcPr>
            <w:tcW w:w="5616" w:type="dxa"/>
            <w:vMerge w:val="restart"/>
            <w:shd w:val="clear" w:color="auto" w:fill="F2F2F2" w:themeFill="background1" w:themeFillShade="F2"/>
            <w:vAlign w:val="center"/>
          </w:tcPr>
          <w:p w14:paraId="3D7110BC" w14:textId="77777777" w:rsidR="00432B98" w:rsidRPr="00FB4E2C" w:rsidRDefault="00432B98" w:rsidP="00432B98">
            <w:pPr>
              <w:rPr>
                <w:rFonts w:cstheme="minorHAnsi"/>
                <w:lang w:val="en-GB"/>
              </w:rPr>
            </w:pPr>
            <w:r w:rsidRPr="00FB4E2C">
              <w:rPr>
                <w:rFonts w:eastAsia="Times New Roman" w:cstheme="minorHAnsi"/>
                <w:lang w:eastAsia="en-US"/>
              </w:rPr>
              <w:fldChar w:fldCharType="begin">
                <w:ffData>
                  <w:name w:val=""/>
                  <w:enabled/>
                  <w:calcOnExit w:val="0"/>
                  <w:textInput/>
                </w:ffData>
              </w:fldChar>
            </w:r>
            <w:r w:rsidRPr="00FB4E2C">
              <w:rPr>
                <w:rFonts w:eastAsia="Times New Roman" w:cstheme="minorHAnsi"/>
                <w:lang w:eastAsia="en-US"/>
              </w:rPr>
              <w:instrText xml:space="preserve"> FORMTEXT </w:instrText>
            </w:r>
            <w:r w:rsidRPr="00FB4E2C">
              <w:rPr>
                <w:rFonts w:eastAsia="Times New Roman" w:cstheme="minorHAnsi"/>
                <w:lang w:eastAsia="en-US"/>
              </w:rPr>
            </w:r>
            <w:r w:rsidRPr="00FB4E2C">
              <w:rPr>
                <w:rFonts w:eastAsia="Times New Roman" w:cstheme="minorHAnsi"/>
                <w:lang w:eastAsia="en-US"/>
              </w:rPr>
              <w:fldChar w:fldCharType="separate"/>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lang w:eastAsia="en-US"/>
              </w:rPr>
              <w:fldChar w:fldCharType="end"/>
            </w:r>
          </w:p>
        </w:tc>
        <w:tc>
          <w:tcPr>
            <w:tcW w:w="1872" w:type="dxa"/>
            <w:vMerge w:val="restart"/>
            <w:shd w:val="clear" w:color="auto" w:fill="F2F2F2" w:themeFill="background1" w:themeFillShade="F2"/>
            <w:vAlign w:val="center"/>
          </w:tcPr>
          <w:p w14:paraId="359BDEAE" w14:textId="77777777" w:rsidR="00432B98" w:rsidRPr="00FB4E2C" w:rsidRDefault="00432B98" w:rsidP="00432B98">
            <w:pPr>
              <w:spacing w:before="60" w:after="60"/>
              <w:jc w:val="center"/>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WPV1/VDPV1</w:t>
            </w:r>
          </w:p>
        </w:tc>
        <w:tc>
          <w:tcPr>
            <w:tcW w:w="1296" w:type="dxa"/>
            <w:shd w:val="clear" w:color="auto" w:fill="F2F2F2" w:themeFill="background1" w:themeFillShade="F2"/>
          </w:tcPr>
          <w:p w14:paraId="37BA7FA5"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IM</w:t>
            </w:r>
          </w:p>
        </w:tc>
      </w:tr>
      <w:tr w:rsidR="00432B98" w:rsidRPr="00FB4E2C" w14:paraId="70488C82" w14:textId="77777777" w:rsidTr="00F353A6">
        <w:trPr>
          <w:trHeight w:val="360"/>
        </w:trPr>
        <w:tc>
          <w:tcPr>
            <w:tcW w:w="576" w:type="dxa"/>
            <w:vMerge/>
            <w:shd w:val="clear" w:color="auto" w:fill="F2F2F2" w:themeFill="background1" w:themeFillShade="F2"/>
            <w:vAlign w:val="center"/>
          </w:tcPr>
          <w:p w14:paraId="3C587966" w14:textId="77777777" w:rsidR="00432B98" w:rsidRPr="00FB4E2C" w:rsidRDefault="00432B98" w:rsidP="00CC6290">
            <w:pPr>
              <w:ind w:right="-330"/>
              <w:rPr>
                <w:rFonts w:cstheme="minorHAnsi"/>
                <w:lang w:val="en-GB"/>
              </w:rPr>
            </w:pPr>
          </w:p>
        </w:tc>
        <w:tc>
          <w:tcPr>
            <w:tcW w:w="5616" w:type="dxa"/>
            <w:vMerge/>
            <w:shd w:val="clear" w:color="auto" w:fill="F2F2F2" w:themeFill="background1" w:themeFillShade="F2"/>
            <w:vAlign w:val="center"/>
          </w:tcPr>
          <w:p w14:paraId="29361E57" w14:textId="77777777" w:rsidR="00432B98" w:rsidRPr="00FB4E2C" w:rsidRDefault="00432B98" w:rsidP="00432B98">
            <w:pPr>
              <w:jc w:val="center"/>
              <w:rPr>
                <w:rFonts w:cstheme="minorHAnsi"/>
                <w:lang w:val="en-GB"/>
              </w:rPr>
            </w:pPr>
          </w:p>
        </w:tc>
        <w:tc>
          <w:tcPr>
            <w:tcW w:w="1872" w:type="dxa"/>
            <w:vMerge/>
            <w:shd w:val="clear" w:color="auto" w:fill="F2F2F2" w:themeFill="background1" w:themeFillShade="F2"/>
            <w:vAlign w:val="center"/>
          </w:tcPr>
          <w:p w14:paraId="1C36B2BE" w14:textId="77777777" w:rsidR="00432B98" w:rsidRPr="00FB4E2C" w:rsidRDefault="00432B98" w:rsidP="00432B98">
            <w:pPr>
              <w:spacing w:before="60" w:after="60"/>
              <w:jc w:val="center"/>
              <w:rPr>
                <w:rFonts w:cstheme="minorHAnsi"/>
                <w:bCs/>
                <w:lang w:val="en-GB"/>
              </w:rPr>
            </w:pPr>
          </w:p>
        </w:tc>
        <w:tc>
          <w:tcPr>
            <w:tcW w:w="1296" w:type="dxa"/>
            <w:shd w:val="clear" w:color="auto" w:fill="F2F2F2" w:themeFill="background1" w:themeFillShade="F2"/>
          </w:tcPr>
          <w:p w14:paraId="7973F345"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PIM</w:t>
            </w:r>
          </w:p>
        </w:tc>
      </w:tr>
      <w:tr w:rsidR="00432B98" w:rsidRPr="00FB4E2C" w14:paraId="469EF4BD" w14:textId="77777777" w:rsidTr="00F353A6">
        <w:trPr>
          <w:trHeight w:val="360"/>
        </w:trPr>
        <w:tc>
          <w:tcPr>
            <w:tcW w:w="576" w:type="dxa"/>
            <w:vMerge/>
            <w:shd w:val="clear" w:color="auto" w:fill="F2F2F2" w:themeFill="background1" w:themeFillShade="F2"/>
            <w:vAlign w:val="center"/>
          </w:tcPr>
          <w:p w14:paraId="2A434D8A" w14:textId="77777777" w:rsidR="00432B98" w:rsidRPr="00FB4E2C" w:rsidRDefault="00432B98" w:rsidP="00CC6290">
            <w:pPr>
              <w:ind w:right="-330"/>
              <w:rPr>
                <w:rFonts w:cstheme="minorHAnsi"/>
                <w:lang w:val="en-GB"/>
              </w:rPr>
            </w:pPr>
          </w:p>
        </w:tc>
        <w:tc>
          <w:tcPr>
            <w:tcW w:w="5616" w:type="dxa"/>
            <w:vMerge/>
            <w:shd w:val="clear" w:color="auto" w:fill="F2F2F2" w:themeFill="background1" w:themeFillShade="F2"/>
            <w:vAlign w:val="center"/>
          </w:tcPr>
          <w:p w14:paraId="730279C7" w14:textId="77777777" w:rsidR="00432B98" w:rsidRPr="00FB4E2C" w:rsidRDefault="00432B98" w:rsidP="00432B98">
            <w:pPr>
              <w:jc w:val="center"/>
              <w:rPr>
                <w:rFonts w:cstheme="minorHAnsi"/>
                <w:lang w:val="en-GB"/>
              </w:rPr>
            </w:pPr>
          </w:p>
        </w:tc>
        <w:tc>
          <w:tcPr>
            <w:tcW w:w="1872" w:type="dxa"/>
            <w:vMerge w:val="restart"/>
            <w:shd w:val="clear" w:color="auto" w:fill="DBE5F1" w:themeFill="accent1" w:themeFillTint="33"/>
            <w:vAlign w:val="center"/>
          </w:tcPr>
          <w:p w14:paraId="4106AE8B" w14:textId="77777777" w:rsidR="00432B98" w:rsidRPr="00FB4E2C" w:rsidRDefault="00432B98" w:rsidP="00432B98">
            <w:pPr>
              <w:spacing w:before="60" w:after="60"/>
              <w:jc w:val="center"/>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WPV2/VDPV2</w:t>
            </w:r>
          </w:p>
        </w:tc>
        <w:tc>
          <w:tcPr>
            <w:tcW w:w="1296" w:type="dxa"/>
            <w:shd w:val="clear" w:color="auto" w:fill="DBE5F1" w:themeFill="accent1" w:themeFillTint="33"/>
          </w:tcPr>
          <w:p w14:paraId="3862F006"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IM</w:t>
            </w:r>
          </w:p>
        </w:tc>
      </w:tr>
      <w:tr w:rsidR="00432B98" w:rsidRPr="00FB4E2C" w14:paraId="30572C9C" w14:textId="77777777" w:rsidTr="00F353A6">
        <w:trPr>
          <w:trHeight w:val="360"/>
        </w:trPr>
        <w:tc>
          <w:tcPr>
            <w:tcW w:w="576" w:type="dxa"/>
            <w:vMerge/>
            <w:shd w:val="clear" w:color="auto" w:fill="F2F2F2" w:themeFill="background1" w:themeFillShade="F2"/>
            <w:vAlign w:val="center"/>
          </w:tcPr>
          <w:p w14:paraId="5B1FD957" w14:textId="77777777" w:rsidR="00432B98" w:rsidRPr="00FB4E2C" w:rsidRDefault="00432B98" w:rsidP="00CC6290">
            <w:pPr>
              <w:ind w:right="-330"/>
              <w:rPr>
                <w:rFonts w:cstheme="minorHAnsi"/>
                <w:lang w:val="en-GB"/>
              </w:rPr>
            </w:pPr>
          </w:p>
        </w:tc>
        <w:tc>
          <w:tcPr>
            <w:tcW w:w="5616" w:type="dxa"/>
            <w:vMerge/>
            <w:shd w:val="clear" w:color="auto" w:fill="F2F2F2" w:themeFill="background1" w:themeFillShade="F2"/>
            <w:vAlign w:val="center"/>
          </w:tcPr>
          <w:p w14:paraId="6FE1C0E9" w14:textId="77777777" w:rsidR="00432B98" w:rsidRPr="00FB4E2C" w:rsidRDefault="00432B98" w:rsidP="00432B98">
            <w:pPr>
              <w:jc w:val="center"/>
              <w:rPr>
                <w:rFonts w:cstheme="minorHAnsi"/>
                <w:lang w:val="en-GB"/>
              </w:rPr>
            </w:pPr>
          </w:p>
        </w:tc>
        <w:tc>
          <w:tcPr>
            <w:tcW w:w="1872" w:type="dxa"/>
            <w:vMerge/>
            <w:shd w:val="clear" w:color="auto" w:fill="DBE5F1" w:themeFill="accent1" w:themeFillTint="33"/>
            <w:vAlign w:val="center"/>
          </w:tcPr>
          <w:p w14:paraId="42B29079" w14:textId="77777777" w:rsidR="00432B98" w:rsidRPr="00FB4E2C" w:rsidRDefault="00432B98" w:rsidP="00432B98">
            <w:pPr>
              <w:spacing w:before="60" w:after="60"/>
              <w:jc w:val="center"/>
              <w:rPr>
                <w:rFonts w:cstheme="minorHAnsi"/>
                <w:bCs/>
                <w:lang w:val="en-GB"/>
              </w:rPr>
            </w:pPr>
          </w:p>
        </w:tc>
        <w:tc>
          <w:tcPr>
            <w:tcW w:w="1296" w:type="dxa"/>
            <w:shd w:val="clear" w:color="auto" w:fill="DBE5F1" w:themeFill="accent1" w:themeFillTint="33"/>
          </w:tcPr>
          <w:p w14:paraId="575D461A"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PIM</w:t>
            </w:r>
          </w:p>
        </w:tc>
      </w:tr>
      <w:tr w:rsidR="00432B98" w:rsidRPr="00FB4E2C" w14:paraId="685B034C" w14:textId="77777777" w:rsidTr="00F353A6">
        <w:trPr>
          <w:trHeight w:val="360"/>
        </w:trPr>
        <w:tc>
          <w:tcPr>
            <w:tcW w:w="576" w:type="dxa"/>
            <w:vMerge/>
            <w:shd w:val="clear" w:color="auto" w:fill="F2F2F2" w:themeFill="background1" w:themeFillShade="F2"/>
            <w:vAlign w:val="center"/>
          </w:tcPr>
          <w:p w14:paraId="1B573C5C" w14:textId="77777777" w:rsidR="00432B98" w:rsidRPr="00FB4E2C" w:rsidRDefault="00432B98" w:rsidP="00CC6290">
            <w:pPr>
              <w:ind w:right="-330"/>
              <w:rPr>
                <w:rFonts w:cstheme="minorHAnsi"/>
                <w:lang w:val="en-GB"/>
              </w:rPr>
            </w:pPr>
          </w:p>
        </w:tc>
        <w:tc>
          <w:tcPr>
            <w:tcW w:w="5616" w:type="dxa"/>
            <w:vMerge/>
            <w:shd w:val="clear" w:color="auto" w:fill="F2F2F2" w:themeFill="background1" w:themeFillShade="F2"/>
            <w:vAlign w:val="center"/>
          </w:tcPr>
          <w:p w14:paraId="7CB3472C" w14:textId="77777777" w:rsidR="00432B98" w:rsidRPr="00FB4E2C" w:rsidRDefault="00432B98" w:rsidP="00432B98">
            <w:pPr>
              <w:jc w:val="center"/>
              <w:rPr>
                <w:rFonts w:cstheme="minorHAnsi"/>
                <w:lang w:val="en-GB"/>
              </w:rPr>
            </w:pPr>
          </w:p>
        </w:tc>
        <w:tc>
          <w:tcPr>
            <w:tcW w:w="1872" w:type="dxa"/>
            <w:vMerge w:val="restart"/>
            <w:shd w:val="clear" w:color="auto" w:fill="F2F2F2" w:themeFill="background1" w:themeFillShade="F2"/>
            <w:vAlign w:val="center"/>
          </w:tcPr>
          <w:p w14:paraId="04BE5434" w14:textId="77777777" w:rsidR="00432B98" w:rsidRPr="00FB4E2C" w:rsidRDefault="00432B98" w:rsidP="00432B98">
            <w:pPr>
              <w:spacing w:before="60" w:after="60"/>
              <w:jc w:val="center"/>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WPV3/VDPV3</w:t>
            </w:r>
          </w:p>
        </w:tc>
        <w:tc>
          <w:tcPr>
            <w:tcW w:w="1296" w:type="dxa"/>
            <w:shd w:val="clear" w:color="auto" w:fill="F2F2F2" w:themeFill="background1" w:themeFillShade="F2"/>
          </w:tcPr>
          <w:p w14:paraId="14B1140D"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IM</w:t>
            </w:r>
          </w:p>
        </w:tc>
      </w:tr>
      <w:tr w:rsidR="00432B98" w:rsidRPr="00FB4E2C" w14:paraId="1D02A7C0" w14:textId="77777777" w:rsidTr="00F353A6">
        <w:trPr>
          <w:trHeight w:val="360"/>
        </w:trPr>
        <w:tc>
          <w:tcPr>
            <w:tcW w:w="576" w:type="dxa"/>
            <w:vMerge/>
            <w:shd w:val="clear" w:color="auto" w:fill="F2F2F2" w:themeFill="background1" w:themeFillShade="F2"/>
            <w:vAlign w:val="center"/>
          </w:tcPr>
          <w:p w14:paraId="069A6CE1" w14:textId="77777777" w:rsidR="00432B98" w:rsidRPr="00FB4E2C" w:rsidRDefault="00432B98" w:rsidP="00CC6290">
            <w:pPr>
              <w:ind w:right="-330"/>
              <w:rPr>
                <w:rFonts w:cstheme="minorHAnsi"/>
                <w:lang w:val="en-GB"/>
              </w:rPr>
            </w:pPr>
          </w:p>
        </w:tc>
        <w:tc>
          <w:tcPr>
            <w:tcW w:w="5616" w:type="dxa"/>
            <w:vMerge/>
            <w:shd w:val="clear" w:color="auto" w:fill="F2F2F2" w:themeFill="background1" w:themeFillShade="F2"/>
          </w:tcPr>
          <w:p w14:paraId="6D4FA749" w14:textId="77777777" w:rsidR="00432B98" w:rsidRPr="00FB4E2C" w:rsidRDefault="00432B98" w:rsidP="008361A6">
            <w:pPr>
              <w:rPr>
                <w:rFonts w:cstheme="minorHAnsi"/>
                <w:lang w:val="en-GB"/>
              </w:rPr>
            </w:pPr>
          </w:p>
        </w:tc>
        <w:tc>
          <w:tcPr>
            <w:tcW w:w="1872" w:type="dxa"/>
            <w:vMerge/>
            <w:shd w:val="clear" w:color="auto" w:fill="F2F2F2" w:themeFill="background1" w:themeFillShade="F2"/>
          </w:tcPr>
          <w:p w14:paraId="23D19A86" w14:textId="77777777" w:rsidR="00432B98" w:rsidRPr="00FB4E2C" w:rsidRDefault="00432B98" w:rsidP="008361A6">
            <w:pPr>
              <w:spacing w:before="60" w:after="60"/>
              <w:jc w:val="center"/>
              <w:rPr>
                <w:rFonts w:cstheme="minorHAnsi"/>
                <w:bCs/>
                <w:lang w:val="en-GB"/>
              </w:rPr>
            </w:pPr>
          </w:p>
        </w:tc>
        <w:tc>
          <w:tcPr>
            <w:tcW w:w="1296" w:type="dxa"/>
            <w:shd w:val="clear" w:color="auto" w:fill="F2F2F2" w:themeFill="background1" w:themeFillShade="F2"/>
          </w:tcPr>
          <w:p w14:paraId="3B21DC06"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PIM</w:t>
            </w:r>
          </w:p>
        </w:tc>
      </w:tr>
      <w:tr w:rsidR="00432B98" w:rsidRPr="00FB4E2C" w14:paraId="2F6AB4B4" w14:textId="77777777" w:rsidTr="00F353A6">
        <w:trPr>
          <w:trHeight w:val="360"/>
        </w:trPr>
        <w:tc>
          <w:tcPr>
            <w:tcW w:w="576" w:type="dxa"/>
            <w:vMerge w:val="restart"/>
            <w:shd w:val="clear" w:color="auto" w:fill="DBE5F1" w:themeFill="accent1" w:themeFillTint="33"/>
            <w:vAlign w:val="center"/>
          </w:tcPr>
          <w:p w14:paraId="63D58E80" w14:textId="1FBB2636" w:rsidR="00432B98" w:rsidRPr="00CC6290" w:rsidRDefault="00CC6290" w:rsidP="00CC6290">
            <w:pPr>
              <w:pStyle w:val="ListParagraph"/>
              <w:ind w:left="0"/>
              <w:jc w:val="center"/>
              <w:rPr>
                <w:szCs w:val="21"/>
                <w:lang w:val="en-GB"/>
              </w:rPr>
            </w:pPr>
            <w:r>
              <w:rPr>
                <w:szCs w:val="21"/>
                <w:lang w:val="en-GB"/>
              </w:rPr>
              <w:t>3</w:t>
            </w:r>
            <w:r w:rsidR="00432B98" w:rsidRPr="00CC6290">
              <w:rPr>
                <w:szCs w:val="21"/>
                <w:lang w:val="en-GB"/>
              </w:rPr>
              <w:t>.</w:t>
            </w:r>
          </w:p>
        </w:tc>
        <w:tc>
          <w:tcPr>
            <w:tcW w:w="5616" w:type="dxa"/>
            <w:vMerge w:val="restart"/>
            <w:shd w:val="clear" w:color="auto" w:fill="DBE5F1" w:themeFill="accent1" w:themeFillTint="33"/>
            <w:vAlign w:val="center"/>
          </w:tcPr>
          <w:p w14:paraId="12C8B977" w14:textId="77777777" w:rsidR="00432B98" w:rsidRPr="00FB4E2C" w:rsidRDefault="00432B98" w:rsidP="00432B98">
            <w:pPr>
              <w:rPr>
                <w:rFonts w:cstheme="minorHAnsi"/>
                <w:lang w:val="en-GB"/>
              </w:rPr>
            </w:pPr>
            <w:r w:rsidRPr="00FB4E2C">
              <w:rPr>
                <w:rFonts w:eastAsia="Times New Roman" w:cstheme="minorHAnsi"/>
                <w:lang w:eastAsia="en-US"/>
              </w:rPr>
              <w:fldChar w:fldCharType="begin">
                <w:ffData>
                  <w:name w:val=""/>
                  <w:enabled/>
                  <w:calcOnExit w:val="0"/>
                  <w:textInput/>
                </w:ffData>
              </w:fldChar>
            </w:r>
            <w:r w:rsidRPr="00FB4E2C">
              <w:rPr>
                <w:rFonts w:eastAsia="Times New Roman" w:cstheme="minorHAnsi"/>
                <w:lang w:eastAsia="en-US"/>
              </w:rPr>
              <w:instrText xml:space="preserve"> FORMTEXT </w:instrText>
            </w:r>
            <w:r w:rsidRPr="00FB4E2C">
              <w:rPr>
                <w:rFonts w:eastAsia="Times New Roman" w:cstheme="minorHAnsi"/>
                <w:lang w:eastAsia="en-US"/>
              </w:rPr>
            </w:r>
            <w:r w:rsidRPr="00FB4E2C">
              <w:rPr>
                <w:rFonts w:eastAsia="Times New Roman" w:cstheme="minorHAnsi"/>
                <w:lang w:eastAsia="en-US"/>
              </w:rPr>
              <w:fldChar w:fldCharType="separate"/>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noProof/>
                <w:lang w:eastAsia="en-US"/>
              </w:rPr>
              <w:t> </w:t>
            </w:r>
            <w:r w:rsidRPr="00FB4E2C">
              <w:rPr>
                <w:rFonts w:eastAsia="Times New Roman" w:cstheme="minorHAnsi"/>
                <w:lang w:eastAsia="en-US"/>
              </w:rPr>
              <w:fldChar w:fldCharType="end"/>
            </w:r>
          </w:p>
        </w:tc>
        <w:tc>
          <w:tcPr>
            <w:tcW w:w="1872" w:type="dxa"/>
            <w:vMerge w:val="restart"/>
            <w:shd w:val="clear" w:color="auto" w:fill="DBE5F1" w:themeFill="accent1" w:themeFillTint="33"/>
            <w:vAlign w:val="center"/>
          </w:tcPr>
          <w:p w14:paraId="397FD276" w14:textId="77777777" w:rsidR="00432B98" w:rsidRPr="00FB4E2C" w:rsidRDefault="00432B98" w:rsidP="00432B98">
            <w:pPr>
              <w:spacing w:before="60" w:after="60"/>
              <w:jc w:val="center"/>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WPV1/VDPV1</w:t>
            </w:r>
          </w:p>
        </w:tc>
        <w:tc>
          <w:tcPr>
            <w:tcW w:w="1296" w:type="dxa"/>
            <w:shd w:val="clear" w:color="auto" w:fill="DBE5F1" w:themeFill="accent1" w:themeFillTint="33"/>
          </w:tcPr>
          <w:p w14:paraId="77B9D699"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IM</w:t>
            </w:r>
          </w:p>
        </w:tc>
      </w:tr>
      <w:tr w:rsidR="00432B98" w:rsidRPr="00FB4E2C" w14:paraId="19AD62B2" w14:textId="77777777" w:rsidTr="00F353A6">
        <w:trPr>
          <w:trHeight w:val="360"/>
        </w:trPr>
        <w:tc>
          <w:tcPr>
            <w:tcW w:w="576" w:type="dxa"/>
            <w:vMerge/>
            <w:shd w:val="clear" w:color="auto" w:fill="DBE5F1" w:themeFill="accent1" w:themeFillTint="33"/>
            <w:vAlign w:val="center"/>
          </w:tcPr>
          <w:p w14:paraId="2BA32074" w14:textId="77777777" w:rsidR="00432B98" w:rsidRPr="00FB4E2C" w:rsidRDefault="00432B98" w:rsidP="00EC2513">
            <w:pPr>
              <w:ind w:right="-304"/>
              <w:rPr>
                <w:rFonts w:cstheme="minorHAnsi"/>
                <w:lang w:val="en-GB"/>
              </w:rPr>
            </w:pPr>
          </w:p>
        </w:tc>
        <w:tc>
          <w:tcPr>
            <w:tcW w:w="5616" w:type="dxa"/>
            <w:vMerge/>
            <w:shd w:val="clear" w:color="auto" w:fill="DBE5F1" w:themeFill="accent1" w:themeFillTint="33"/>
            <w:vAlign w:val="center"/>
          </w:tcPr>
          <w:p w14:paraId="2C20CB6C" w14:textId="77777777" w:rsidR="00432B98" w:rsidRPr="00FB4E2C" w:rsidRDefault="00432B98" w:rsidP="00432B98">
            <w:pPr>
              <w:jc w:val="center"/>
              <w:rPr>
                <w:rFonts w:cstheme="minorHAnsi"/>
                <w:lang w:val="en-GB"/>
              </w:rPr>
            </w:pPr>
          </w:p>
        </w:tc>
        <w:tc>
          <w:tcPr>
            <w:tcW w:w="1872" w:type="dxa"/>
            <w:vMerge/>
            <w:shd w:val="clear" w:color="auto" w:fill="DBE5F1" w:themeFill="accent1" w:themeFillTint="33"/>
            <w:vAlign w:val="center"/>
          </w:tcPr>
          <w:p w14:paraId="0128BA71" w14:textId="77777777" w:rsidR="00432B98" w:rsidRPr="00FB4E2C" w:rsidRDefault="00432B98" w:rsidP="00432B98">
            <w:pPr>
              <w:spacing w:before="60" w:after="60"/>
              <w:jc w:val="center"/>
              <w:rPr>
                <w:rFonts w:cstheme="minorHAnsi"/>
                <w:bCs/>
                <w:lang w:val="en-GB"/>
              </w:rPr>
            </w:pPr>
          </w:p>
        </w:tc>
        <w:tc>
          <w:tcPr>
            <w:tcW w:w="1296" w:type="dxa"/>
            <w:shd w:val="clear" w:color="auto" w:fill="DBE5F1" w:themeFill="accent1" w:themeFillTint="33"/>
          </w:tcPr>
          <w:p w14:paraId="12852A1D"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PIM</w:t>
            </w:r>
          </w:p>
        </w:tc>
      </w:tr>
      <w:tr w:rsidR="00432B98" w:rsidRPr="00FB4E2C" w14:paraId="38D2A724" w14:textId="77777777" w:rsidTr="00F353A6">
        <w:trPr>
          <w:trHeight w:val="360"/>
        </w:trPr>
        <w:tc>
          <w:tcPr>
            <w:tcW w:w="576" w:type="dxa"/>
            <w:vMerge/>
            <w:shd w:val="clear" w:color="auto" w:fill="DBE5F1" w:themeFill="accent1" w:themeFillTint="33"/>
            <w:vAlign w:val="center"/>
          </w:tcPr>
          <w:p w14:paraId="2BB00292" w14:textId="77777777" w:rsidR="00432B98" w:rsidRPr="00FB4E2C" w:rsidRDefault="00432B98" w:rsidP="00EC2513">
            <w:pPr>
              <w:ind w:right="-304"/>
              <w:rPr>
                <w:rFonts w:cstheme="minorHAnsi"/>
                <w:lang w:val="en-GB"/>
              </w:rPr>
            </w:pPr>
          </w:p>
        </w:tc>
        <w:tc>
          <w:tcPr>
            <w:tcW w:w="5616" w:type="dxa"/>
            <w:vMerge/>
            <w:shd w:val="clear" w:color="auto" w:fill="DBE5F1" w:themeFill="accent1" w:themeFillTint="33"/>
            <w:vAlign w:val="center"/>
          </w:tcPr>
          <w:p w14:paraId="1A5F6A34" w14:textId="77777777" w:rsidR="00432B98" w:rsidRPr="00FB4E2C" w:rsidRDefault="00432B98" w:rsidP="00432B98">
            <w:pPr>
              <w:jc w:val="center"/>
              <w:rPr>
                <w:rFonts w:cstheme="minorHAnsi"/>
                <w:lang w:val="en-GB"/>
              </w:rPr>
            </w:pPr>
          </w:p>
        </w:tc>
        <w:tc>
          <w:tcPr>
            <w:tcW w:w="1872" w:type="dxa"/>
            <w:vMerge w:val="restart"/>
            <w:shd w:val="clear" w:color="auto" w:fill="F2F2F2" w:themeFill="background1" w:themeFillShade="F2"/>
            <w:vAlign w:val="center"/>
          </w:tcPr>
          <w:p w14:paraId="597A0FD6" w14:textId="77777777" w:rsidR="00432B98" w:rsidRPr="00FB4E2C" w:rsidRDefault="00432B98" w:rsidP="00432B98">
            <w:pPr>
              <w:spacing w:before="60" w:after="60"/>
              <w:jc w:val="center"/>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WPV2/VDPV2</w:t>
            </w:r>
          </w:p>
        </w:tc>
        <w:tc>
          <w:tcPr>
            <w:tcW w:w="1296" w:type="dxa"/>
            <w:shd w:val="clear" w:color="auto" w:fill="F2F2F2" w:themeFill="background1" w:themeFillShade="F2"/>
          </w:tcPr>
          <w:p w14:paraId="3ABE7D1D"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IM</w:t>
            </w:r>
          </w:p>
        </w:tc>
      </w:tr>
      <w:tr w:rsidR="00432B98" w:rsidRPr="00FB4E2C" w14:paraId="04675532" w14:textId="77777777" w:rsidTr="00F353A6">
        <w:trPr>
          <w:trHeight w:val="360"/>
        </w:trPr>
        <w:tc>
          <w:tcPr>
            <w:tcW w:w="576" w:type="dxa"/>
            <w:vMerge/>
            <w:shd w:val="clear" w:color="auto" w:fill="DBE5F1" w:themeFill="accent1" w:themeFillTint="33"/>
            <w:vAlign w:val="center"/>
          </w:tcPr>
          <w:p w14:paraId="0462CF3F" w14:textId="77777777" w:rsidR="00432B98" w:rsidRPr="00FB4E2C" w:rsidRDefault="00432B98" w:rsidP="00EC2513">
            <w:pPr>
              <w:ind w:right="-304"/>
              <w:rPr>
                <w:rFonts w:cstheme="minorHAnsi"/>
                <w:lang w:val="en-GB"/>
              </w:rPr>
            </w:pPr>
          </w:p>
        </w:tc>
        <w:tc>
          <w:tcPr>
            <w:tcW w:w="5616" w:type="dxa"/>
            <w:vMerge/>
            <w:shd w:val="clear" w:color="auto" w:fill="DBE5F1" w:themeFill="accent1" w:themeFillTint="33"/>
            <w:vAlign w:val="center"/>
          </w:tcPr>
          <w:p w14:paraId="5DB55C15" w14:textId="77777777" w:rsidR="00432B98" w:rsidRPr="00FB4E2C" w:rsidRDefault="00432B98" w:rsidP="00432B98">
            <w:pPr>
              <w:jc w:val="center"/>
              <w:rPr>
                <w:rFonts w:cstheme="minorHAnsi"/>
                <w:lang w:val="en-GB"/>
              </w:rPr>
            </w:pPr>
          </w:p>
        </w:tc>
        <w:tc>
          <w:tcPr>
            <w:tcW w:w="1872" w:type="dxa"/>
            <w:vMerge/>
            <w:shd w:val="clear" w:color="auto" w:fill="F2F2F2" w:themeFill="background1" w:themeFillShade="F2"/>
            <w:vAlign w:val="center"/>
          </w:tcPr>
          <w:p w14:paraId="119A7450" w14:textId="77777777" w:rsidR="00432B98" w:rsidRPr="00FB4E2C" w:rsidRDefault="00432B98" w:rsidP="00432B98">
            <w:pPr>
              <w:spacing w:before="60" w:after="60"/>
              <w:jc w:val="center"/>
              <w:rPr>
                <w:rFonts w:cstheme="minorHAnsi"/>
                <w:bCs/>
                <w:lang w:val="en-GB"/>
              </w:rPr>
            </w:pPr>
          </w:p>
        </w:tc>
        <w:tc>
          <w:tcPr>
            <w:tcW w:w="1296" w:type="dxa"/>
            <w:shd w:val="clear" w:color="auto" w:fill="F2F2F2" w:themeFill="background1" w:themeFillShade="F2"/>
          </w:tcPr>
          <w:p w14:paraId="6D6CDD01"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PIM</w:t>
            </w:r>
          </w:p>
        </w:tc>
      </w:tr>
      <w:tr w:rsidR="00432B98" w:rsidRPr="00FB4E2C" w14:paraId="069F928C" w14:textId="77777777" w:rsidTr="00F353A6">
        <w:trPr>
          <w:trHeight w:val="360"/>
        </w:trPr>
        <w:tc>
          <w:tcPr>
            <w:tcW w:w="576" w:type="dxa"/>
            <w:vMerge/>
            <w:shd w:val="clear" w:color="auto" w:fill="DBE5F1" w:themeFill="accent1" w:themeFillTint="33"/>
            <w:vAlign w:val="center"/>
          </w:tcPr>
          <w:p w14:paraId="0B3C0CF3" w14:textId="77777777" w:rsidR="00432B98" w:rsidRPr="00FB4E2C" w:rsidRDefault="00432B98" w:rsidP="00EC2513">
            <w:pPr>
              <w:ind w:right="-304"/>
              <w:rPr>
                <w:rFonts w:cstheme="minorHAnsi"/>
                <w:lang w:val="en-GB"/>
              </w:rPr>
            </w:pPr>
          </w:p>
        </w:tc>
        <w:tc>
          <w:tcPr>
            <w:tcW w:w="5616" w:type="dxa"/>
            <w:vMerge/>
            <w:shd w:val="clear" w:color="auto" w:fill="DBE5F1" w:themeFill="accent1" w:themeFillTint="33"/>
            <w:vAlign w:val="center"/>
          </w:tcPr>
          <w:p w14:paraId="19C97915" w14:textId="77777777" w:rsidR="00432B98" w:rsidRPr="00FB4E2C" w:rsidRDefault="00432B98" w:rsidP="00432B98">
            <w:pPr>
              <w:jc w:val="center"/>
              <w:rPr>
                <w:rFonts w:cstheme="minorHAnsi"/>
                <w:lang w:val="en-GB"/>
              </w:rPr>
            </w:pPr>
          </w:p>
        </w:tc>
        <w:tc>
          <w:tcPr>
            <w:tcW w:w="1872" w:type="dxa"/>
            <w:vMerge w:val="restart"/>
            <w:shd w:val="clear" w:color="auto" w:fill="DBE5F1" w:themeFill="accent1" w:themeFillTint="33"/>
            <w:vAlign w:val="center"/>
          </w:tcPr>
          <w:p w14:paraId="6136D3F3" w14:textId="77777777" w:rsidR="00432B98" w:rsidRPr="00FB4E2C" w:rsidRDefault="00432B98" w:rsidP="00432B98">
            <w:pPr>
              <w:spacing w:before="60" w:after="60"/>
              <w:jc w:val="center"/>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WPV3/VDPV3</w:t>
            </w:r>
          </w:p>
        </w:tc>
        <w:tc>
          <w:tcPr>
            <w:tcW w:w="1296" w:type="dxa"/>
            <w:shd w:val="clear" w:color="auto" w:fill="DBE5F1" w:themeFill="accent1" w:themeFillTint="33"/>
          </w:tcPr>
          <w:p w14:paraId="0F6DE965"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IM</w:t>
            </w:r>
          </w:p>
        </w:tc>
      </w:tr>
      <w:tr w:rsidR="00432B98" w:rsidRPr="00FB4E2C" w14:paraId="7C501A9F" w14:textId="77777777" w:rsidTr="00F353A6">
        <w:trPr>
          <w:trHeight w:val="360"/>
        </w:trPr>
        <w:tc>
          <w:tcPr>
            <w:tcW w:w="576" w:type="dxa"/>
            <w:vMerge/>
            <w:shd w:val="clear" w:color="auto" w:fill="DBE5F1" w:themeFill="accent1" w:themeFillTint="33"/>
            <w:vAlign w:val="center"/>
          </w:tcPr>
          <w:p w14:paraId="32C5C9F2" w14:textId="77777777" w:rsidR="00432B98" w:rsidRPr="00FB4E2C" w:rsidRDefault="00432B98" w:rsidP="00EC2513">
            <w:pPr>
              <w:ind w:right="-304"/>
              <w:rPr>
                <w:rFonts w:cstheme="minorHAnsi"/>
                <w:lang w:val="en-GB"/>
              </w:rPr>
            </w:pPr>
          </w:p>
        </w:tc>
        <w:tc>
          <w:tcPr>
            <w:tcW w:w="5616" w:type="dxa"/>
            <w:vMerge/>
            <w:shd w:val="clear" w:color="auto" w:fill="DBE5F1" w:themeFill="accent1" w:themeFillTint="33"/>
          </w:tcPr>
          <w:p w14:paraId="68E10E85" w14:textId="77777777" w:rsidR="00432B98" w:rsidRPr="00FB4E2C" w:rsidRDefault="00432B98" w:rsidP="008361A6">
            <w:pPr>
              <w:rPr>
                <w:rFonts w:cstheme="minorHAnsi"/>
                <w:lang w:val="en-GB"/>
              </w:rPr>
            </w:pPr>
          </w:p>
        </w:tc>
        <w:tc>
          <w:tcPr>
            <w:tcW w:w="1872" w:type="dxa"/>
            <w:vMerge/>
            <w:shd w:val="clear" w:color="auto" w:fill="DBE5F1" w:themeFill="accent1" w:themeFillTint="33"/>
          </w:tcPr>
          <w:p w14:paraId="1CF6FAB5" w14:textId="77777777" w:rsidR="00432B98" w:rsidRPr="00FB4E2C" w:rsidRDefault="00432B98" w:rsidP="008361A6">
            <w:pPr>
              <w:spacing w:before="60" w:after="60"/>
              <w:jc w:val="center"/>
              <w:rPr>
                <w:rFonts w:cstheme="minorHAnsi"/>
                <w:bCs/>
                <w:lang w:val="en-GB"/>
              </w:rPr>
            </w:pPr>
          </w:p>
        </w:tc>
        <w:tc>
          <w:tcPr>
            <w:tcW w:w="1296" w:type="dxa"/>
            <w:shd w:val="clear" w:color="auto" w:fill="DBE5F1" w:themeFill="accent1" w:themeFillTint="33"/>
          </w:tcPr>
          <w:p w14:paraId="49FCA4EE" w14:textId="77777777" w:rsidR="00432B98" w:rsidRPr="00FB4E2C" w:rsidRDefault="00432B98" w:rsidP="008361A6">
            <w:pPr>
              <w:spacing w:before="60" w:after="60"/>
              <w:rPr>
                <w:rFonts w:cstheme="minorHAnsi"/>
                <w:bCs/>
                <w:lang w:val="en-GB"/>
              </w:rPr>
            </w:pPr>
            <w:r w:rsidRPr="00FB4E2C">
              <w:rPr>
                <w:rFonts w:cstheme="minorHAnsi"/>
                <w:bCs/>
                <w:lang w:val="en-GB"/>
              </w:rPr>
              <w:fldChar w:fldCharType="begin">
                <w:ffData>
                  <w:name w:val="Check5"/>
                  <w:enabled/>
                  <w:calcOnExit w:val="0"/>
                  <w:checkBox>
                    <w:sizeAuto/>
                    <w:default w:val="0"/>
                  </w:checkBox>
                </w:ffData>
              </w:fldChar>
            </w:r>
            <w:r w:rsidRPr="00FB4E2C">
              <w:rPr>
                <w:rFonts w:cstheme="minorHAnsi"/>
                <w:bCs/>
                <w:lang w:val="en-GB"/>
              </w:rPr>
              <w:instrText xml:space="preserve"> FORMCHECKBOX </w:instrText>
            </w:r>
            <w:r w:rsidR="00EB0FD7">
              <w:rPr>
                <w:rFonts w:cstheme="minorHAnsi"/>
                <w:bCs/>
                <w:lang w:val="en-GB"/>
              </w:rPr>
            </w:r>
            <w:r w:rsidR="00EB0FD7">
              <w:rPr>
                <w:rFonts w:cstheme="minorHAnsi"/>
                <w:bCs/>
                <w:lang w:val="en-GB"/>
              </w:rPr>
              <w:fldChar w:fldCharType="separate"/>
            </w:r>
            <w:r w:rsidRPr="00FB4E2C">
              <w:rPr>
                <w:rFonts w:cstheme="minorHAnsi"/>
                <w:bCs/>
                <w:lang w:val="en-GB"/>
              </w:rPr>
              <w:fldChar w:fldCharType="end"/>
            </w:r>
            <w:r w:rsidRPr="00FB4E2C">
              <w:rPr>
                <w:rFonts w:cstheme="minorHAnsi"/>
                <w:bCs/>
                <w:lang w:val="en-GB"/>
              </w:rPr>
              <w:t xml:space="preserve"> PIM</w:t>
            </w:r>
          </w:p>
        </w:tc>
      </w:tr>
    </w:tbl>
    <w:p w14:paraId="2F50E99A" w14:textId="77777777" w:rsidR="00537142" w:rsidRPr="001A2E22" w:rsidRDefault="001E3314" w:rsidP="006F7DEC">
      <w:pPr>
        <w:spacing w:after="120"/>
        <w:rPr>
          <w:rFonts w:cstheme="minorHAnsi"/>
          <w:lang w:val="en-GB"/>
        </w:rPr>
      </w:pPr>
      <w:r w:rsidRPr="001A2E22">
        <w:rPr>
          <w:rFonts w:cstheme="minorHAnsi"/>
          <w:lang w:val="en-GB"/>
        </w:rPr>
        <w:t>Please add rows as needed</w:t>
      </w:r>
      <w:r w:rsidR="001462B5" w:rsidRPr="001A2E22">
        <w:rPr>
          <w:rFonts w:cstheme="minorHAnsi"/>
          <w:lang w:val="en-GB"/>
        </w:rPr>
        <w:t>.</w:t>
      </w:r>
    </w:p>
    <w:p w14:paraId="5344AA13" w14:textId="05F63525" w:rsidR="001E3314" w:rsidRPr="001A2E22" w:rsidRDefault="001E3314" w:rsidP="00487BD9">
      <w:pPr>
        <w:rPr>
          <w:rFonts w:cstheme="minorHAnsi"/>
          <w:lang w:val="en-GB"/>
        </w:rPr>
      </w:pPr>
    </w:p>
    <w:p w14:paraId="397B1CEC" w14:textId="6173FB1A" w:rsidR="00537142" w:rsidRDefault="00537142" w:rsidP="00537142">
      <w:pPr>
        <w:pStyle w:val="Heading2"/>
      </w:pPr>
      <w:bookmarkStart w:id="17" w:name="_Toc520119898"/>
      <w:r>
        <w:t xml:space="preserve">List of </w:t>
      </w:r>
      <w:r w:rsidRPr="005F5815">
        <w:t xml:space="preserve">facilities </w:t>
      </w:r>
      <w:r w:rsidRPr="005F5815">
        <w:rPr>
          <w:iCs/>
        </w:rPr>
        <w:t>retaining</w:t>
      </w:r>
      <w:r w:rsidRPr="009151CA">
        <w:t xml:space="preserve"> </w:t>
      </w:r>
      <w:r>
        <w:t>OPV2/</w:t>
      </w:r>
      <w:r w:rsidRPr="001A4D25">
        <w:t>Sabin2</w:t>
      </w:r>
      <w:r w:rsidRPr="009151CA">
        <w:t xml:space="preserve"> </w:t>
      </w:r>
      <w:r>
        <w:t>IM</w:t>
      </w:r>
      <w:r w:rsidR="008333B7">
        <w:t xml:space="preserve"> and requiring containment</w:t>
      </w:r>
      <w:bookmarkEnd w:id="17"/>
    </w:p>
    <w:p w14:paraId="43114C7F" w14:textId="386062C7" w:rsidR="00537142" w:rsidRDefault="00537142" w:rsidP="00537142">
      <w:pPr>
        <w:spacing w:after="120"/>
        <w:rPr>
          <w:szCs w:val="21"/>
          <w:lang w:val="en-GB"/>
        </w:rPr>
      </w:pPr>
      <w:r w:rsidRPr="00010DA3">
        <w:rPr>
          <w:szCs w:val="21"/>
          <w:lang w:val="en-GB"/>
        </w:rPr>
        <w:t xml:space="preserve">Please </w:t>
      </w:r>
      <w:r>
        <w:rPr>
          <w:szCs w:val="21"/>
          <w:lang w:val="en-GB"/>
        </w:rPr>
        <w:t>provide</w:t>
      </w:r>
      <w:r w:rsidRPr="00010DA3">
        <w:rPr>
          <w:szCs w:val="21"/>
          <w:lang w:val="en-GB"/>
        </w:rPr>
        <w:t xml:space="preserve"> complete data on the identification and retention of OPV2</w:t>
      </w:r>
      <w:r>
        <w:rPr>
          <w:szCs w:val="21"/>
          <w:lang w:val="en-GB"/>
        </w:rPr>
        <w:t>/Sabin2 IM</w:t>
      </w:r>
      <w:r w:rsidRPr="009547B7">
        <w:rPr>
          <w:lang w:val="en-GB"/>
        </w:rPr>
        <w:t>.</w:t>
      </w:r>
      <w:r>
        <w:rPr>
          <w:lang w:val="en-GB"/>
        </w:rPr>
        <w:t xml:space="preserve"> </w:t>
      </w:r>
      <w:bookmarkStart w:id="18" w:name="_Hlk520118819"/>
      <w:r w:rsidRPr="00010DA3">
        <w:rPr>
          <w:szCs w:val="21"/>
          <w:lang w:val="en-GB"/>
        </w:rPr>
        <w:t xml:space="preserve">In countries that experienced VDPV2 circulation and the use of mOPV2 for outbreak response purposes after the switch from </w:t>
      </w:r>
      <w:proofErr w:type="spellStart"/>
      <w:r w:rsidRPr="00010DA3">
        <w:rPr>
          <w:szCs w:val="21"/>
          <w:lang w:val="en-GB"/>
        </w:rPr>
        <w:t>tOPV</w:t>
      </w:r>
      <w:proofErr w:type="spellEnd"/>
      <w:r w:rsidRPr="00010DA3">
        <w:rPr>
          <w:szCs w:val="21"/>
          <w:lang w:val="en-GB"/>
        </w:rPr>
        <w:t xml:space="preserve"> to </w:t>
      </w:r>
      <w:proofErr w:type="spellStart"/>
      <w:r w:rsidRPr="00010DA3">
        <w:rPr>
          <w:szCs w:val="21"/>
          <w:lang w:val="en-GB"/>
        </w:rPr>
        <w:t>bOPV</w:t>
      </w:r>
      <w:proofErr w:type="spellEnd"/>
      <w:r w:rsidRPr="00010DA3">
        <w:rPr>
          <w:szCs w:val="21"/>
          <w:lang w:val="en-GB"/>
        </w:rPr>
        <w:t>, the collection of data on OPV2</w:t>
      </w:r>
      <w:r>
        <w:rPr>
          <w:szCs w:val="21"/>
          <w:lang w:val="en-GB"/>
        </w:rPr>
        <w:t>/Sabin2 IM</w:t>
      </w:r>
      <w:r w:rsidRPr="00010DA3">
        <w:rPr>
          <w:szCs w:val="21"/>
          <w:lang w:val="en-GB"/>
        </w:rPr>
        <w:t xml:space="preserve"> will only be completed after the last use of mOPV2.</w:t>
      </w:r>
      <w:bookmarkEnd w:id="18"/>
      <w:r>
        <w:rPr>
          <w:szCs w:val="21"/>
          <w:lang w:val="en-GB"/>
        </w:rPr>
        <w:t xml:space="preserve"> </w:t>
      </w:r>
    </w:p>
    <w:tbl>
      <w:tblPr>
        <w:tblStyle w:val="TableGrid"/>
        <w:tblW w:w="9360" w:type="dxa"/>
        <w:tblLook w:val="04A0" w:firstRow="1" w:lastRow="0" w:firstColumn="1" w:lastColumn="0" w:noHBand="0" w:noVBand="1"/>
      </w:tblPr>
      <w:tblGrid>
        <w:gridCol w:w="576"/>
        <w:gridCol w:w="6912"/>
        <w:gridCol w:w="1872"/>
      </w:tblGrid>
      <w:tr w:rsidR="00F33FB9" w14:paraId="10AF1BA0" w14:textId="77777777" w:rsidTr="00F353A6">
        <w:trPr>
          <w:trHeight w:val="576"/>
        </w:trPr>
        <w:tc>
          <w:tcPr>
            <w:tcW w:w="576" w:type="dxa"/>
            <w:vAlign w:val="center"/>
          </w:tcPr>
          <w:p w14:paraId="45705666" w14:textId="1CCAD2EB" w:rsidR="00F33FB9" w:rsidRPr="00F33FB9" w:rsidRDefault="00F33FB9" w:rsidP="006F7DEC">
            <w:pPr>
              <w:jc w:val="center"/>
              <w:rPr>
                <w:szCs w:val="24"/>
                <w:lang w:val="en-GB"/>
              </w:rPr>
            </w:pPr>
            <w:r w:rsidRPr="00F33FB9">
              <w:rPr>
                <w:szCs w:val="24"/>
                <w:lang w:val="en-GB"/>
              </w:rPr>
              <w:t>N°</w:t>
            </w:r>
          </w:p>
        </w:tc>
        <w:tc>
          <w:tcPr>
            <w:tcW w:w="6912" w:type="dxa"/>
            <w:vAlign w:val="center"/>
          </w:tcPr>
          <w:p w14:paraId="01AF507D" w14:textId="2C0A4E06" w:rsidR="00F33FB9" w:rsidRPr="00F33FB9" w:rsidRDefault="00F33FB9" w:rsidP="00F33FB9">
            <w:pPr>
              <w:jc w:val="center"/>
              <w:rPr>
                <w:szCs w:val="24"/>
                <w:lang w:val="en-GB"/>
              </w:rPr>
            </w:pPr>
            <w:r w:rsidRPr="00F33FB9">
              <w:rPr>
                <w:szCs w:val="24"/>
                <w:lang w:val="en-GB"/>
              </w:rPr>
              <w:t>Facility name and address</w:t>
            </w:r>
          </w:p>
        </w:tc>
        <w:tc>
          <w:tcPr>
            <w:tcW w:w="1872" w:type="dxa"/>
            <w:vAlign w:val="center"/>
          </w:tcPr>
          <w:p w14:paraId="3DAF7F30" w14:textId="22600F0D" w:rsidR="00F33FB9" w:rsidRPr="00F33FB9" w:rsidRDefault="00F33FB9" w:rsidP="00F33FB9">
            <w:pPr>
              <w:jc w:val="center"/>
              <w:rPr>
                <w:szCs w:val="24"/>
                <w:lang w:val="en-GB"/>
              </w:rPr>
            </w:pPr>
            <w:r w:rsidRPr="00F33FB9">
              <w:rPr>
                <w:rFonts w:eastAsia="Times New Roman" w:cs="Arial"/>
                <w:szCs w:val="24"/>
                <w:lang w:eastAsia="en-US"/>
              </w:rPr>
              <w:t>OPV/Sabin IM</w:t>
            </w:r>
          </w:p>
        </w:tc>
      </w:tr>
      <w:tr w:rsidR="00F33FB9" w14:paraId="516A5B2E" w14:textId="77777777" w:rsidTr="00CC6290">
        <w:trPr>
          <w:trHeight w:val="360"/>
        </w:trPr>
        <w:tc>
          <w:tcPr>
            <w:tcW w:w="576" w:type="dxa"/>
            <w:vMerge w:val="restart"/>
            <w:shd w:val="clear" w:color="auto" w:fill="DBE5F1" w:themeFill="accent1" w:themeFillTint="33"/>
            <w:vAlign w:val="center"/>
          </w:tcPr>
          <w:p w14:paraId="28C382AC" w14:textId="1F10BB1E" w:rsidR="00F33FB9" w:rsidRPr="00F33FB9" w:rsidRDefault="00F33FB9" w:rsidP="00CC6290">
            <w:pPr>
              <w:jc w:val="center"/>
              <w:rPr>
                <w:szCs w:val="24"/>
                <w:lang w:val="en-GB"/>
              </w:rPr>
            </w:pPr>
            <w:r>
              <w:rPr>
                <w:szCs w:val="24"/>
                <w:lang w:val="en-GB"/>
              </w:rPr>
              <w:t>1.</w:t>
            </w:r>
          </w:p>
        </w:tc>
        <w:tc>
          <w:tcPr>
            <w:tcW w:w="6912" w:type="dxa"/>
            <w:vMerge w:val="restart"/>
            <w:shd w:val="clear" w:color="auto" w:fill="DBE5F1" w:themeFill="accent1" w:themeFillTint="33"/>
            <w:vAlign w:val="center"/>
          </w:tcPr>
          <w:p w14:paraId="6F78C724" w14:textId="69BD2EFB" w:rsidR="00F33FB9" w:rsidRPr="00F33FB9" w:rsidRDefault="00F33FB9" w:rsidP="006F7DEC">
            <w:pPr>
              <w:rPr>
                <w:szCs w:val="24"/>
                <w:lang w:val="en-GB"/>
              </w:rPr>
            </w:pPr>
            <w:r w:rsidRPr="00957E74">
              <w:rPr>
                <w:rFonts w:eastAsia="Times New Roman" w:cs="Arial"/>
                <w:szCs w:val="21"/>
                <w:lang w:eastAsia="en-US"/>
              </w:rPr>
              <w:fldChar w:fldCharType="begin">
                <w:ffData>
                  <w:name w:val=""/>
                  <w:enabled/>
                  <w:calcOnExit w:val="0"/>
                  <w:textInput/>
                </w:ffData>
              </w:fldChar>
            </w:r>
            <w:r w:rsidRPr="00957E74">
              <w:rPr>
                <w:rFonts w:eastAsia="Times New Roman" w:cs="Arial"/>
                <w:szCs w:val="21"/>
                <w:lang w:eastAsia="en-US"/>
              </w:rPr>
              <w:instrText xml:space="preserve"> FORMTEXT </w:instrText>
            </w:r>
            <w:r w:rsidRPr="00957E74">
              <w:rPr>
                <w:rFonts w:eastAsia="Times New Roman" w:cs="Arial"/>
                <w:szCs w:val="21"/>
                <w:lang w:eastAsia="en-US"/>
              </w:rPr>
            </w:r>
            <w:r w:rsidRPr="00957E74">
              <w:rPr>
                <w:rFonts w:eastAsia="Times New Roman" w:cs="Arial"/>
                <w:szCs w:val="21"/>
                <w:lang w:eastAsia="en-US"/>
              </w:rPr>
              <w:fldChar w:fldCharType="separate"/>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szCs w:val="21"/>
                <w:lang w:eastAsia="en-US"/>
              </w:rPr>
              <w:fldChar w:fldCharType="end"/>
            </w:r>
          </w:p>
        </w:tc>
        <w:tc>
          <w:tcPr>
            <w:tcW w:w="1872" w:type="dxa"/>
            <w:shd w:val="clear" w:color="auto" w:fill="DBE5F1" w:themeFill="accent1" w:themeFillTint="33"/>
            <w:vAlign w:val="center"/>
          </w:tcPr>
          <w:p w14:paraId="077C94EF" w14:textId="3E2CD69D" w:rsidR="00F33FB9" w:rsidRPr="00F33FB9" w:rsidRDefault="00F33FB9" w:rsidP="006F7DEC">
            <w:pPr>
              <w:rPr>
                <w:szCs w:val="24"/>
                <w:lang w:val="en-GB"/>
              </w:rPr>
            </w:pPr>
            <w:r w:rsidRPr="00F33FB9">
              <w:rPr>
                <w:rFonts w:eastAsia="Times New Roman" w:cs="Arial"/>
                <w:szCs w:val="24"/>
                <w:lang w:eastAsia="en-US"/>
              </w:rPr>
              <w:fldChar w:fldCharType="begin">
                <w:ffData>
                  <w:name w:val="Check5"/>
                  <w:enabled/>
                  <w:calcOnExit w:val="0"/>
                  <w:checkBox>
                    <w:sizeAuto/>
                    <w:default w:val="0"/>
                  </w:checkBox>
                </w:ffData>
              </w:fldChar>
            </w:r>
            <w:r w:rsidRPr="00F33FB9">
              <w:rPr>
                <w:rFonts w:eastAsia="Times New Roman" w:cs="Arial"/>
                <w:szCs w:val="24"/>
                <w:lang w:eastAsia="en-US"/>
              </w:rPr>
              <w:instrText xml:space="preserve"> FORMCHECKBOX </w:instrText>
            </w:r>
            <w:r w:rsidR="00EB0FD7">
              <w:rPr>
                <w:rFonts w:eastAsia="Times New Roman" w:cs="Arial"/>
                <w:szCs w:val="24"/>
                <w:lang w:eastAsia="en-US"/>
              </w:rPr>
            </w:r>
            <w:r w:rsidR="00EB0FD7">
              <w:rPr>
                <w:rFonts w:eastAsia="Times New Roman" w:cs="Arial"/>
                <w:szCs w:val="24"/>
                <w:lang w:eastAsia="en-US"/>
              </w:rPr>
              <w:fldChar w:fldCharType="separate"/>
            </w:r>
            <w:r w:rsidRPr="00F33FB9">
              <w:rPr>
                <w:rFonts w:eastAsia="Times New Roman" w:cs="Arial"/>
                <w:szCs w:val="24"/>
                <w:lang w:eastAsia="en-US"/>
              </w:rPr>
              <w:fldChar w:fldCharType="end"/>
            </w:r>
            <w:r w:rsidRPr="00F33FB9">
              <w:rPr>
                <w:szCs w:val="24"/>
                <w:lang w:val="en-GB"/>
              </w:rPr>
              <w:t xml:space="preserve"> m</w:t>
            </w:r>
            <w:r w:rsidRPr="00F33FB9">
              <w:rPr>
                <w:rFonts w:eastAsia="Times New Roman" w:cs="Arial"/>
                <w:szCs w:val="24"/>
                <w:lang w:eastAsia="en-US"/>
              </w:rPr>
              <w:t>OPV2</w:t>
            </w:r>
          </w:p>
        </w:tc>
      </w:tr>
      <w:tr w:rsidR="00F33FB9" w14:paraId="49A7316B" w14:textId="77777777" w:rsidTr="00CC6290">
        <w:trPr>
          <w:trHeight w:val="360"/>
        </w:trPr>
        <w:tc>
          <w:tcPr>
            <w:tcW w:w="576" w:type="dxa"/>
            <w:vMerge/>
            <w:shd w:val="clear" w:color="auto" w:fill="DBE5F1" w:themeFill="accent1" w:themeFillTint="33"/>
            <w:vAlign w:val="center"/>
          </w:tcPr>
          <w:p w14:paraId="7838E30D" w14:textId="77777777" w:rsidR="00F33FB9" w:rsidRPr="00F33FB9" w:rsidRDefault="00F33FB9" w:rsidP="00CC6290">
            <w:pPr>
              <w:jc w:val="center"/>
              <w:rPr>
                <w:szCs w:val="24"/>
                <w:lang w:val="en-GB"/>
              </w:rPr>
            </w:pPr>
          </w:p>
        </w:tc>
        <w:tc>
          <w:tcPr>
            <w:tcW w:w="6912" w:type="dxa"/>
            <w:vMerge/>
            <w:shd w:val="clear" w:color="auto" w:fill="DBE5F1" w:themeFill="accent1" w:themeFillTint="33"/>
            <w:vAlign w:val="center"/>
          </w:tcPr>
          <w:p w14:paraId="396B66C7" w14:textId="77777777" w:rsidR="00F33FB9" w:rsidRPr="00F33FB9" w:rsidRDefault="00F33FB9" w:rsidP="00F33FB9">
            <w:pPr>
              <w:spacing w:after="120"/>
              <w:jc w:val="center"/>
              <w:rPr>
                <w:szCs w:val="24"/>
                <w:lang w:val="en-GB"/>
              </w:rPr>
            </w:pPr>
          </w:p>
        </w:tc>
        <w:tc>
          <w:tcPr>
            <w:tcW w:w="1872" w:type="dxa"/>
            <w:shd w:val="clear" w:color="auto" w:fill="F2F2F2" w:themeFill="background1" w:themeFillShade="F2"/>
            <w:vAlign w:val="center"/>
          </w:tcPr>
          <w:p w14:paraId="6852C046" w14:textId="2C902D16" w:rsidR="00F33FB9" w:rsidRPr="00F33FB9" w:rsidRDefault="00F33FB9" w:rsidP="006F7DEC">
            <w:pPr>
              <w:rPr>
                <w:szCs w:val="24"/>
                <w:lang w:val="en-GB"/>
              </w:rPr>
            </w:pPr>
            <w:r w:rsidRPr="00F33FB9">
              <w:rPr>
                <w:rFonts w:eastAsia="Times New Roman" w:cs="Arial"/>
                <w:szCs w:val="24"/>
                <w:lang w:eastAsia="en-US"/>
              </w:rPr>
              <w:fldChar w:fldCharType="begin">
                <w:ffData>
                  <w:name w:val="Check5"/>
                  <w:enabled/>
                  <w:calcOnExit w:val="0"/>
                  <w:checkBox>
                    <w:sizeAuto/>
                    <w:default w:val="0"/>
                  </w:checkBox>
                </w:ffData>
              </w:fldChar>
            </w:r>
            <w:r w:rsidRPr="00F33FB9">
              <w:rPr>
                <w:rFonts w:eastAsia="Times New Roman" w:cs="Arial"/>
                <w:szCs w:val="24"/>
                <w:lang w:eastAsia="en-US"/>
              </w:rPr>
              <w:instrText xml:space="preserve"> FORMCHECKBOX </w:instrText>
            </w:r>
            <w:r w:rsidR="00EB0FD7">
              <w:rPr>
                <w:rFonts w:eastAsia="Times New Roman" w:cs="Arial"/>
                <w:szCs w:val="24"/>
                <w:lang w:eastAsia="en-US"/>
              </w:rPr>
            </w:r>
            <w:r w:rsidR="00EB0FD7">
              <w:rPr>
                <w:rFonts w:eastAsia="Times New Roman" w:cs="Arial"/>
                <w:szCs w:val="24"/>
                <w:lang w:eastAsia="en-US"/>
              </w:rPr>
              <w:fldChar w:fldCharType="separate"/>
            </w:r>
            <w:r w:rsidRPr="00F33FB9">
              <w:rPr>
                <w:rFonts w:eastAsia="Times New Roman" w:cs="Arial"/>
                <w:szCs w:val="24"/>
                <w:lang w:eastAsia="en-US"/>
              </w:rPr>
              <w:fldChar w:fldCharType="end"/>
            </w:r>
            <w:r w:rsidRPr="00F33FB9">
              <w:rPr>
                <w:szCs w:val="24"/>
                <w:lang w:val="en-GB"/>
              </w:rPr>
              <w:t xml:space="preserve"> t</w:t>
            </w:r>
            <w:r w:rsidRPr="00F33FB9">
              <w:rPr>
                <w:rFonts w:eastAsia="Times New Roman" w:cs="Arial"/>
                <w:szCs w:val="24"/>
                <w:lang w:eastAsia="en-US"/>
              </w:rPr>
              <w:t>OPV</w:t>
            </w:r>
          </w:p>
        </w:tc>
      </w:tr>
      <w:tr w:rsidR="00F33FB9" w14:paraId="0880ACD0" w14:textId="77777777" w:rsidTr="00CC6290">
        <w:trPr>
          <w:trHeight w:val="360"/>
        </w:trPr>
        <w:tc>
          <w:tcPr>
            <w:tcW w:w="576" w:type="dxa"/>
            <w:vMerge/>
            <w:shd w:val="clear" w:color="auto" w:fill="DBE5F1" w:themeFill="accent1" w:themeFillTint="33"/>
            <w:vAlign w:val="center"/>
          </w:tcPr>
          <w:p w14:paraId="2E1FB69B" w14:textId="77777777" w:rsidR="00F33FB9" w:rsidRPr="00F33FB9" w:rsidRDefault="00F33FB9" w:rsidP="00CC6290">
            <w:pPr>
              <w:jc w:val="center"/>
              <w:rPr>
                <w:szCs w:val="24"/>
                <w:lang w:val="en-GB"/>
              </w:rPr>
            </w:pPr>
          </w:p>
        </w:tc>
        <w:tc>
          <w:tcPr>
            <w:tcW w:w="6912" w:type="dxa"/>
            <w:vMerge/>
            <w:shd w:val="clear" w:color="auto" w:fill="DBE5F1" w:themeFill="accent1" w:themeFillTint="33"/>
            <w:vAlign w:val="center"/>
          </w:tcPr>
          <w:p w14:paraId="11AD1EE5" w14:textId="77777777" w:rsidR="00F33FB9" w:rsidRPr="00F33FB9" w:rsidRDefault="00F33FB9" w:rsidP="00F33FB9">
            <w:pPr>
              <w:spacing w:after="120"/>
              <w:jc w:val="center"/>
              <w:rPr>
                <w:szCs w:val="24"/>
                <w:lang w:val="en-GB"/>
              </w:rPr>
            </w:pPr>
          </w:p>
        </w:tc>
        <w:tc>
          <w:tcPr>
            <w:tcW w:w="1872" w:type="dxa"/>
            <w:shd w:val="clear" w:color="auto" w:fill="DBE5F1" w:themeFill="accent1" w:themeFillTint="33"/>
            <w:vAlign w:val="center"/>
          </w:tcPr>
          <w:p w14:paraId="3986EEB7" w14:textId="3367B4CF" w:rsidR="00F33FB9" w:rsidRPr="00F33FB9" w:rsidRDefault="00F33FB9" w:rsidP="006F7DEC">
            <w:pPr>
              <w:rPr>
                <w:szCs w:val="24"/>
                <w:lang w:val="en-GB"/>
              </w:rPr>
            </w:pPr>
            <w:r w:rsidRPr="00F33FB9">
              <w:rPr>
                <w:rFonts w:eastAsia="Times New Roman" w:cs="Arial"/>
                <w:szCs w:val="24"/>
                <w:lang w:eastAsia="en-US"/>
              </w:rPr>
              <w:fldChar w:fldCharType="begin">
                <w:ffData>
                  <w:name w:val="Check5"/>
                  <w:enabled/>
                  <w:calcOnExit w:val="0"/>
                  <w:checkBox>
                    <w:sizeAuto/>
                    <w:default w:val="0"/>
                  </w:checkBox>
                </w:ffData>
              </w:fldChar>
            </w:r>
            <w:r w:rsidRPr="00F33FB9">
              <w:rPr>
                <w:rFonts w:eastAsia="Times New Roman" w:cs="Arial"/>
                <w:szCs w:val="24"/>
                <w:lang w:eastAsia="en-US"/>
              </w:rPr>
              <w:instrText xml:space="preserve"> FORMCHECKBOX </w:instrText>
            </w:r>
            <w:r w:rsidR="00EB0FD7">
              <w:rPr>
                <w:rFonts w:eastAsia="Times New Roman" w:cs="Arial"/>
                <w:szCs w:val="24"/>
                <w:lang w:eastAsia="en-US"/>
              </w:rPr>
            </w:r>
            <w:r w:rsidR="00EB0FD7">
              <w:rPr>
                <w:rFonts w:eastAsia="Times New Roman" w:cs="Arial"/>
                <w:szCs w:val="24"/>
                <w:lang w:eastAsia="en-US"/>
              </w:rPr>
              <w:fldChar w:fldCharType="separate"/>
            </w:r>
            <w:r w:rsidRPr="00F33FB9">
              <w:rPr>
                <w:rFonts w:eastAsia="Times New Roman" w:cs="Arial"/>
                <w:szCs w:val="24"/>
                <w:lang w:eastAsia="en-US"/>
              </w:rPr>
              <w:fldChar w:fldCharType="end"/>
            </w:r>
            <w:r w:rsidRPr="00F33FB9">
              <w:rPr>
                <w:szCs w:val="24"/>
                <w:lang w:val="en-GB"/>
              </w:rPr>
              <w:t xml:space="preserve"> </w:t>
            </w:r>
            <w:r w:rsidRPr="00F33FB9">
              <w:rPr>
                <w:rFonts w:eastAsia="Times New Roman" w:cs="Arial"/>
                <w:szCs w:val="24"/>
                <w:lang w:eastAsia="en-US"/>
              </w:rPr>
              <w:t>Sabin2</w:t>
            </w:r>
          </w:p>
        </w:tc>
      </w:tr>
      <w:tr w:rsidR="00F33FB9" w:rsidRPr="00F33FB9" w14:paraId="6BF1DF0B" w14:textId="77777777" w:rsidTr="00CC6290">
        <w:trPr>
          <w:trHeight w:val="360"/>
        </w:trPr>
        <w:tc>
          <w:tcPr>
            <w:tcW w:w="576" w:type="dxa"/>
            <w:vMerge w:val="restart"/>
            <w:shd w:val="clear" w:color="auto" w:fill="F2F2F2" w:themeFill="background1" w:themeFillShade="F2"/>
            <w:vAlign w:val="center"/>
          </w:tcPr>
          <w:p w14:paraId="75F7F29A" w14:textId="39C18394" w:rsidR="00F33FB9" w:rsidRPr="00F33FB9" w:rsidRDefault="00CC6290" w:rsidP="00CC6290">
            <w:pPr>
              <w:jc w:val="center"/>
              <w:rPr>
                <w:szCs w:val="24"/>
                <w:lang w:val="en-GB"/>
              </w:rPr>
            </w:pPr>
            <w:r>
              <w:rPr>
                <w:szCs w:val="24"/>
                <w:lang w:val="en-GB"/>
              </w:rPr>
              <w:t>2</w:t>
            </w:r>
            <w:r w:rsidR="00F33FB9">
              <w:rPr>
                <w:szCs w:val="24"/>
                <w:lang w:val="en-GB"/>
              </w:rPr>
              <w:t>.</w:t>
            </w:r>
          </w:p>
        </w:tc>
        <w:tc>
          <w:tcPr>
            <w:tcW w:w="6912" w:type="dxa"/>
            <w:vMerge w:val="restart"/>
            <w:shd w:val="clear" w:color="auto" w:fill="F2F2F2" w:themeFill="background1" w:themeFillShade="F2"/>
            <w:vAlign w:val="center"/>
          </w:tcPr>
          <w:p w14:paraId="4422F59B" w14:textId="77777777" w:rsidR="00F33FB9" w:rsidRPr="00F33FB9" w:rsidRDefault="00F33FB9" w:rsidP="006F7DEC">
            <w:pPr>
              <w:rPr>
                <w:szCs w:val="24"/>
                <w:lang w:val="en-GB"/>
              </w:rPr>
            </w:pPr>
            <w:r w:rsidRPr="00957E74">
              <w:rPr>
                <w:rFonts w:eastAsia="Times New Roman" w:cs="Arial"/>
                <w:szCs w:val="21"/>
                <w:lang w:eastAsia="en-US"/>
              </w:rPr>
              <w:fldChar w:fldCharType="begin">
                <w:ffData>
                  <w:name w:val=""/>
                  <w:enabled/>
                  <w:calcOnExit w:val="0"/>
                  <w:textInput/>
                </w:ffData>
              </w:fldChar>
            </w:r>
            <w:r w:rsidRPr="00957E74">
              <w:rPr>
                <w:rFonts w:eastAsia="Times New Roman" w:cs="Arial"/>
                <w:szCs w:val="21"/>
                <w:lang w:eastAsia="en-US"/>
              </w:rPr>
              <w:instrText xml:space="preserve"> FORMTEXT </w:instrText>
            </w:r>
            <w:r w:rsidRPr="00957E74">
              <w:rPr>
                <w:rFonts w:eastAsia="Times New Roman" w:cs="Arial"/>
                <w:szCs w:val="21"/>
                <w:lang w:eastAsia="en-US"/>
              </w:rPr>
            </w:r>
            <w:r w:rsidRPr="00957E74">
              <w:rPr>
                <w:rFonts w:eastAsia="Times New Roman" w:cs="Arial"/>
                <w:szCs w:val="21"/>
                <w:lang w:eastAsia="en-US"/>
              </w:rPr>
              <w:fldChar w:fldCharType="separate"/>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szCs w:val="21"/>
                <w:lang w:eastAsia="en-US"/>
              </w:rPr>
              <w:fldChar w:fldCharType="end"/>
            </w:r>
          </w:p>
        </w:tc>
        <w:tc>
          <w:tcPr>
            <w:tcW w:w="1872" w:type="dxa"/>
            <w:shd w:val="clear" w:color="auto" w:fill="F2F2F2" w:themeFill="background1" w:themeFillShade="F2"/>
            <w:vAlign w:val="center"/>
          </w:tcPr>
          <w:p w14:paraId="0C35184C" w14:textId="36B99FE0" w:rsidR="00F33FB9" w:rsidRPr="00F33FB9" w:rsidRDefault="00F33FB9" w:rsidP="006F7DEC">
            <w:pPr>
              <w:rPr>
                <w:szCs w:val="24"/>
                <w:lang w:val="en-GB"/>
              </w:rPr>
            </w:pPr>
            <w:r w:rsidRPr="00F33FB9">
              <w:rPr>
                <w:rFonts w:eastAsia="Times New Roman" w:cs="Arial"/>
                <w:szCs w:val="24"/>
                <w:lang w:eastAsia="en-US"/>
              </w:rPr>
              <w:fldChar w:fldCharType="begin">
                <w:ffData>
                  <w:name w:val="Check5"/>
                  <w:enabled/>
                  <w:calcOnExit w:val="0"/>
                  <w:checkBox>
                    <w:sizeAuto/>
                    <w:default w:val="0"/>
                  </w:checkBox>
                </w:ffData>
              </w:fldChar>
            </w:r>
            <w:r w:rsidRPr="00F33FB9">
              <w:rPr>
                <w:rFonts w:eastAsia="Times New Roman" w:cs="Arial"/>
                <w:szCs w:val="24"/>
                <w:lang w:eastAsia="en-US"/>
              </w:rPr>
              <w:instrText xml:space="preserve"> FORMCHECKBOX </w:instrText>
            </w:r>
            <w:r w:rsidR="00EB0FD7">
              <w:rPr>
                <w:rFonts w:eastAsia="Times New Roman" w:cs="Arial"/>
                <w:szCs w:val="24"/>
                <w:lang w:eastAsia="en-US"/>
              </w:rPr>
            </w:r>
            <w:r w:rsidR="00EB0FD7">
              <w:rPr>
                <w:rFonts w:eastAsia="Times New Roman" w:cs="Arial"/>
                <w:szCs w:val="24"/>
                <w:lang w:eastAsia="en-US"/>
              </w:rPr>
              <w:fldChar w:fldCharType="separate"/>
            </w:r>
            <w:r w:rsidRPr="00F33FB9">
              <w:rPr>
                <w:rFonts w:eastAsia="Times New Roman" w:cs="Arial"/>
                <w:szCs w:val="24"/>
                <w:lang w:eastAsia="en-US"/>
              </w:rPr>
              <w:fldChar w:fldCharType="end"/>
            </w:r>
            <w:r w:rsidRPr="00F33FB9">
              <w:rPr>
                <w:szCs w:val="24"/>
                <w:lang w:val="en-GB"/>
              </w:rPr>
              <w:t xml:space="preserve"> m</w:t>
            </w:r>
            <w:r w:rsidRPr="00F33FB9">
              <w:rPr>
                <w:rFonts w:eastAsia="Times New Roman" w:cs="Arial"/>
                <w:szCs w:val="24"/>
                <w:lang w:eastAsia="en-US"/>
              </w:rPr>
              <w:t>OPV2</w:t>
            </w:r>
          </w:p>
        </w:tc>
      </w:tr>
      <w:tr w:rsidR="00F33FB9" w:rsidRPr="00F33FB9" w14:paraId="7AE9D524" w14:textId="77777777" w:rsidTr="00CC6290">
        <w:trPr>
          <w:trHeight w:val="360"/>
        </w:trPr>
        <w:tc>
          <w:tcPr>
            <w:tcW w:w="576" w:type="dxa"/>
            <w:vMerge/>
            <w:shd w:val="clear" w:color="auto" w:fill="F2F2F2" w:themeFill="background1" w:themeFillShade="F2"/>
            <w:vAlign w:val="center"/>
          </w:tcPr>
          <w:p w14:paraId="3906951E" w14:textId="77777777" w:rsidR="00F33FB9" w:rsidRPr="00F33FB9" w:rsidRDefault="00F33FB9" w:rsidP="00CC6290">
            <w:pPr>
              <w:jc w:val="center"/>
              <w:rPr>
                <w:szCs w:val="24"/>
                <w:lang w:val="en-GB"/>
              </w:rPr>
            </w:pPr>
          </w:p>
        </w:tc>
        <w:tc>
          <w:tcPr>
            <w:tcW w:w="6912" w:type="dxa"/>
            <w:vMerge/>
            <w:shd w:val="clear" w:color="auto" w:fill="F2F2F2" w:themeFill="background1" w:themeFillShade="F2"/>
            <w:vAlign w:val="center"/>
          </w:tcPr>
          <w:p w14:paraId="4C937DEF" w14:textId="77777777" w:rsidR="00F33FB9" w:rsidRPr="00F33FB9" w:rsidRDefault="00F33FB9" w:rsidP="006F7DEC">
            <w:pPr>
              <w:rPr>
                <w:szCs w:val="24"/>
                <w:lang w:val="en-GB"/>
              </w:rPr>
            </w:pPr>
          </w:p>
        </w:tc>
        <w:tc>
          <w:tcPr>
            <w:tcW w:w="1872" w:type="dxa"/>
            <w:shd w:val="clear" w:color="auto" w:fill="DBE5F1" w:themeFill="accent1" w:themeFillTint="33"/>
            <w:vAlign w:val="center"/>
          </w:tcPr>
          <w:p w14:paraId="51531217" w14:textId="0A372C1F" w:rsidR="00F33FB9" w:rsidRPr="00F33FB9" w:rsidRDefault="00F33FB9" w:rsidP="006F7DEC">
            <w:pPr>
              <w:rPr>
                <w:szCs w:val="24"/>
                <w:lang w:val="en-GB"/>
              </w:rPr>
            </w:pPr>
            <w:r w:rsidRPr="00F33FB9">
              <w:rPr>
                <w:rFonts w:eastAsia="Times New Roman" w:cs="Arial"/>
                <w:szCs w:val="24"/>
                <w:lang w:eastAsia="en-US"/>
              </w:rPr>
              <w:fldChar w:fldCharType="begin">
                <w:ffData>
                  <w:name w:val="Check5"/>
                  <w:enabled/>
                  <w:calcOnExit w:val="0"/>
                  <w:checkBox>
                    <w:sizeAuto/>
                    <w:default w:val="0"/>
                  </w:checkBox>
                </w:ffData>
              </w:fldChar>
            </w:r>
            <w:r w:rsidRPr="00F33FB9">
              <w:rPr>
                <w:rFonts w:eastAsia="Times New Roman" w:cs="Arial"/>
                <w:szCs w:val="24"/>
                <w:lang w:eastAsia="en-US"/>
              </w:rPr>
              <w:instrText xml:space="preserve"> FORMCHECKBOX </w:instrText>
            </w:r>
            <w:r w:rsidR="00EB0FD7">
              <w:rPr>
                <w:rFonts w:eastAsia="Times New Roman" w:cs="Arial"/>
                <w:szCs w:val="24"/>
                <w:lang w:eastAsia="en-US"/>
              </w:rPr>
            </w:r>
            <w:r w:rsidR="00EB0FD7">
              <w:rPr>
                <w:rFonts w:eastAsia="Times New Roman" w:cs="Arial"/>
                <w:szCs w:val="24"/>
                <w:lang w:eastAsia="en-US"/>
              </w:rPr>
              <w:fldChar w:fldCharType="separate"/>
            </w:r>
            <w:r w:rsidRPr="00F33FB9">
              <w:rPr>
                <w:rFonts w:eastAsia="Times New Roman" w:cs="Arial"/>
                <w:szCs w:val="24"/>
                <w:lang w:eastAsia="en-US"/>
              </w:rPr>
              <w:fldChar w:fldCharType="end"/>
            </w:r>
            <w:r w:rsidRPr="00F33FB9">
              <w:rPr>
                <w:szCs w:val="24"/>
                <w:lang w:val="en-GB"/>
              </w:rPr>
              <w:t xml:space="preserve"> t</w:t>
            </w:r>
            <w:r w:rsidRPr="00F33FB9">
              <w:rPr>
                <w:rFonts w:eastAsia="Times New Roman" w:cs="Arial"/>
                <w:szCs w:val="24"/>
                <w:lang w:eastAsia="en-US"/>
              </w:rPr>
              <w:t>OPV</w:t>
            </w:r>
          </w:p>
        </w:tc>
      </w:tr>
      <w:tr w:rsidR="00F33FB9" w:rsidRPr="00F33FB9" w14:paraId="40E16439" w14:textId="77777777" w:rsidTr="00CC6290">
        <w:trPr>
          <w:trHeight w:val="360"/>
        </w:trPr>
        <w:tc>
          <w:tcPr>
            <w:tcW w:w="576" w:type="dxa"/>
            <w:vMerge/>
            <w:shd w:val="clear" w:color="auto" w:fill="F2F2F2" w:themeFill="background1" w:themeFillShade="F2"/>
            <w:vAlign w:val="center"/>
          </w:tcPr>
          <w:p w14:paraId="77A2CFA5" w14:textId="77777777" w:rsidR="00F33FB9" w:rsidRPr="00F33FB9" w:rsidRDefault="00F33FB9" w:rsidP="00CC6290">
            <w:pPr>
              <w:jc w:val="center"/>
              <w:rPr>
                <w:szCs w:val="24"/>
                <w:lang w:val="en-GB"/>
              </w:rPr>
            </w:pPr>
          </w:p>
        </w:tc>
        <w:tc>
          <w:tcPr>
            <w:tcW w:w="6912" w:type="dxa"/>
            <w:vMerge/>
            <w:shd w:val="clear" w:color="auto" w:fill="F2F2F2" w:themeFill="background1" w:themeFillShade="F2"/>
            <w:vAlign w:val="center"/>
          </w:tcPr>
          <w:p w14:paraId="3C04D9AA" w14:textId="77777777" w:rsidR="00F33FB9" w:rsidRPr="00F33FB9" w:rsidRDefault="00F33FB9" w:rsidP="006F7DEC">
            <w:pPr>
              <w:rPr>
                <w:szCs w:val="24"/>
                <w:lang w:val="en-GB"/>
              </w:rPr>
            </w:pPr>
          </w:p>
        </w:tc>
        <w:tc>
          <w:tcPr>
            <w:tcW w:w="1872" w:type="dxa"/>
            <w:shd w:val="clear" w:color="auto" w:fill="F2F2F2" w:themeFill="background1" w:themeFillShade="F2"/>
            <w:vAlign w:val="center"/>
          </w:tcPr>
          <w:p w14:paraId="211F17D1" w14:textId="01A44947" w:rsidR="00F33FB9" w:rsidRPr="00F33FB9" w:rsidRDefault="00F33FB9" w:rsidP="006F7DEC">
            <w:pPr>
              <w:rPr>
                <w:szCs w:val="24"/>
                <w:lang w:val="en-GB"/>
              </w:rPr>
            </w:pPr>
            <w:r w:rsidRPr="00F33FB9">
              <w:rPr>
                <w:rFonts w:eastAsia="Times New Roman" w:cs="Arial"/>
                <w:szCs w:val="24"/>
                <w:lang w:eastAsia="en-US"/>
              </w:rPr>
              <w:fldChar w:fldCharType="begin">
                <w:ffData>
                  <w:name w:val="Check5"/>
                  <w:enabled/>
                  <w:calcOnExit w:val="0"/>
                  <w:checkBox>
                    <w:sizeAuto/>
                    <w:default w:val="0"/>
                  </w:checkBox>
                </w:ffData>
              </w:fldChar>
            </w:r>
            <w:r w:rsidRPr="00F33FB9">
              <w:rPr>
                <w:rFonts w:eastAsia="Times New Roman" w:cs="Arial"/>
                <w:szCs w:val="24"/>
                <w:lang w:eastAsia="en-US"/>
              </w:rPr>
              <w:instrText xml:space="preserve"> FORMCHECKBOX </w:instrText>
            </w:r>
            <w:r w:rsidR="00EB0FD7">
              <w:rPr>
                <w:rFonts w:eastAsia="Times New Roman" w:cs="Arial"/>
                <w:szCs w:val="24"/>
                <w:lang w:eastAsia="en-US"/>
              </w:rPr>
            </w:r>
            <w:r w:rsidR="00EB0FD7">
              <w:rPr>
                <w:rFonts w:eastAsia="Times New Roman" w:cs="Arial"/>
                <w:szCs w:val="24"/>
                <w:lang w:eastAsia="en-US"/>
              </w:rPr>
              <w:fldChar w:fldCharType="separate"/>
            </w:r>
            <w:r w:rsidRPr="00F33FB9">
              <w:rPr>
                <w:rFonts w:eastAsia="Times New Roman" w:cs="Arial"/>
                <w:szCs w:val="24"/>
                <w:lang w:eastAsia="en-US"/>
              </w:rPr>
              <w:fldChar w:fldCharType="end"/>
            </w:r>
            <w:r w:rsidRPr="00F33FB9">
              <w:rPr>
                <w:szCs w:val="24"/>
                <w:lang w:val="en-GB"/>
              </w:rPr>
              <w:t xml:space="preserve"> </w:t>
            </w:r>
            <w:r w:rsidRPr="00F33FB9">
              <w:rPr>
                <w:rFonts w:eastAsia="Times New Roman" w:cs="Arial"/>
                <w:szCs w:val="24"/>
                <w:lang w:eastAsia="en-US"/>
              </w:rPr>
              <w:t>Sabin2</w:t>
            </w:r>
          </w:p>
        </w:tc>
      </w:tr>
      <w:tr w:rsidR="006F7DEC" w:rsidRPr="00F33FB9" w14:paraId="0594F18B" w14:textId="77777777" w:rsidTr="00CC6290">
        <w:trPr>
          <w:trHeight w:val="360"/>
        </w:trPr>
        <w:tc>
          <w:tcPr>
            <w:tcW w:w="576" w:type="dxa"/>
            <w:vMerge w:val="restart"/>
            <w:shd w:val="clear" w:color="auto" w:fill="DBE5F1" w:themeFill="accent1" w:themeFillTint="33"/>
            <w:vAlign w:val="center"/>
          </w:tcPr>
          <w:p w14:paraId="135BD2F1" w14:textId="07F5575D" w:rsidR="006F7DEC" w:rsidRPr="00F33FB9" w:rsidRDefault="00CC6290" w:rsidP="00CC6290">
            <w:pPr>
              <w:jc w:val="center"/>
              <w:rPr>
                <w:szCs w:val="24"/>
                <w:lang w:val="en-GB"/>
              </w:rPr>
            </w:pPr>
            <w:r>
              <w:rPr>
                <w:szCs w:val="24"/>
                <w:lang w:val="en-GB"/>
              </w:rPr>
              <w:t>3</w:t>
            </w:r>
            <w:r w:rsidR="006F7DEC">
              <w:rPr>
                <w:szCs w:val="24"/>
                <w:lang w:val="en-GB"/>
              </w:rPr>
              <w:t>.</w:t>
            </w:r>
          </w:p>
        </w:tc>
        <w:tc>
          <w:tcPr>
            <w:tcW w:w="6912" w:type="dxa"/>
            <w:vMerge w:val="restart"/>
            <w:shd w:val="clear" w:color="auto" w:fill="DBE5F1" w:themeFill="accent1" w:themeFillTint="33"/>
            <w:vAlign w:val="center"/>
          </w:tcPr>
          <w:p w14:paraId="44B818DB" w14:textId="77777777" w:rsidR="006F7DEC" w:rsidRPr="00F33FB9" w:rsidRDefault="006F7DEC" w:rsidP="006F7DEC">
            <w:pPr>
              <w:rPr>
                <w:szCs w:val="24"/>
                <w:lang w:val="en-GB"/>
              </w:rPr>
            </w:pPr>
            <w:r w:rsidRPr="00957E74">
              <w:rPr>
                <w:rFonts w:eastAsia="Times New Roman" w:cs="Arial"/>
                <w:szCs w:val="21"/>
                <w:lang w:eastAsia="en-US"/>
              </w:rPr>
              <w:fldChar w:fldCharType="begin">
                <w:ffData>
                  <w:name w:val=""/>
                  <w:enabled/>
                  <w:calcOnExit w:val="0"/>
                  <w:textInput/>
                </w:ffData>
              </w:fldChar>
            </w:r>
            <w:r w:rsidRPr="00957E74">
              <w:rPr>
                <w:rFonts w:eastAsia="Times New Roman" w:cs="Arial"/>
                <w:szCs w:val="21"/>
                <w:lang w:eastAsia="en-US"/>
              </w:rPr>
              <w:instrText xml:space="preserve"> FORMTEXT </w:instrText>
            </w:r>
            <w:r w:rsidRPr="00957E74">
              <w:rPr>
                <w:rFonts w:eastAsia="Times New Roman" w:cs="Arial"/>
                <w:szCs w:val="21"/>
                <w:lang w:eastAsia="en-US"/>
              </w:rPr>
            </w:r>
            <w:r w:rsidRPr="00957E74">
              <w:rPr>
                <w:rFonts w:eastAsia="Times New Roman" w:cs="Arial"/>
                <w:szCs w:val="21"/>
                <w:lang w:eastAsia="en-US"/>
              </w:rPr>
              <w:fldChar w:fldCharType="separate"/>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noProof/>
                <w:szCs w:val="21"/>
                <w:lang w:eastAsia="en-US"/>
              </w:rPr>
              <w:t> </w:t>
            </w:r>
            <w:r w:rsidRPr="00957E74">
              <w:rPr>
                <w:rFonts w:eastAsia="Times New Roman" w:cs="Arial"/>
                <w:szCs w:val="21"/>
                <w:lang w:eastAsia="en-US"/>
              </w:rPr>
              <w:fldChar w:fldCharType="end"/>
            </w:r>
          </w:p>
        </w:tc>
        <w:tc>
          <w:tcPr>
            <w:tcW w:w="1872" w:type="dxa"/>
            <w:shd w:val="clear" w:color="auto" w:fill="DBE5F1" w:themeFill="accent1" w:themeFillTint="33"/>
            <w:vAlign w:val="center"/>
          </w:tcPr>
          <w:p w14:paraId="659E50F7" w14:textId="77777777" w:rsidR="006F7DEC" w:rsidRPr="00F33FB9" w:rsidRDefault="006F7DEC" w:rsidP="006F7DEC">
            <w:pPr>
              <w:rPr>
                <w:szCs w:val="24"/>
                <w:lang w:val="en-GB"/>
              </w:rPr>
            </w:pPr>
            <w:r w:rsidRPr="00F33FB9">
              <w:rPr>
                <w:rFonts w:eastAsia="Times New Roman" w:cs="Arial"/>
                <w:szCs w:val="24"/>
                <w:lang w:eastAsia="en-US"/>
              </w:rPr>
              <w:fldChar w:fldCharType="begin">
                <w:ffData>
                  <w:name w:val="Check5"/>
                  <w:enabled/>
                  <w:calcOnExit w:val="0"/>
                  <w:checkBox>
                    <w:sizeAuto/>
                    <w:default w:val="0"/>
                  </w:checkBox>
                </w:ffData>
              </w:fldChar>
            </w:r>
            <w:r w:rsidRPr="00F33FB9">
              <w:rPr>
                <w:rFonts w:eastAsia="Times New Roman" w:cs="Arial"/>
                <w:szCs w:val="24"/>
                <w:lang w:eastAsia="en-US"/>
              </w:rPr>
              <w:instrText xml:space="preserve"> FORMCHECKBOX </w:instrText>
            </w:r>
            <w:r w:rsidR="00EB0FD7">
              <w:rPr>
                <w:rFonts w:eastAsia="Times New Roman" w:cs="Arial"/>
                <w:szCs w:val="24"/>
                <w:lang w:eastAsia="en-US"/>
              </w:rPr>
            </w:r>
            <w:r w:rsidR="00EB0FD7">
              <w:rPr>
                <w:rFonts w:eastAsia="Times New Roman" w:cs="Arial"/>
                <w:szCs w:val="24"/>
                <w:lang w:eastAsia="en-US"/>
              </w:rPr>
              <w:fldChar w:fldCharType="separate"/>
            </w:r>
            <w:r w:rsidRPr="00F33FB9">
              <w:rPr>
                <w:rFonts w:eastAsia="Times New Roman" w:cs="Arial"/>
                <w:szCs w:val="24"/>
                <w:lang w:eastAsia="en-US"/>
              </w:rPr>
              <w:fldChar w:fldCharType="end"/>
            </w:r>
            <w:r w:rsidRPr="00F33FB9">
              <w:rPr>
                <w:szCs w:val="24"/>
                <w:lang w:val="en-GB"/>
              </w:rPr>
              <w:t xml:space="preserve"> m</w:t>
            </w:r>
            <w:r w:rsidRPr="00F33FB9">
              <w:rPr>
                <w:rFonts w:eastAsia="Times New Roman" w:cs="Arial"/>
                <w:szCs w:val="24"/>
                <w:lang w:eastAsia="en-US"/>
              </w:rPr>
              <w:t>OPV2</w:t>
            </w:r>
          </w:p>
        </w:tc>
      </w:tr>
      <w:tr w:rsidR="006F7DEC" w:rsidRPr="00F33FB9" w14:paraId="250C9774" w14:textId="77777777" w:rsidTr="00F353A6">
        <w:trPr>
          <w:trHeight w:val="360"/>
        </w:trPr>
        <w:tc>
          <w:tcPr>
            <w:tcW w:w="576" w:type="dxa"/>
            <w:vMerge/>
          </w:tcPr>
          <w:p w14:paraId="3E0324DB" w14:textId="77777777" w:rsidR="006F7DEC" w:rsidRPr="00F33FB9" w:rsidRDefault="006F7DEC" w:rsidP="003C33D5">
            <w:pPr>
              <w:rPr>
                <w:szCs w:val="24"/>
                <w:lang w:val="en-GB"/>
              </w:rPr>
            </w:pPr>
          </w:p>
        </w:tc>
        <w:tc>
          <w:tcPr>
            <w:tcW w:w="6912" w:type="dxa"/>
            <w:vMerge/>
          </w:tcPr>
          <w:p w14:paraId="19A9CAB7" w14:textId="77777777" w:rsidR="006F7DEC" w:rsidRPr="00F33FB9" w:rsidRDefault="006F7DEC" w:rsidP="003C33D5">
            <w:pPr>
              <w:rPr>
                <w:szCs w:val="24"/>
                <w:lang w:val="en-GB"/>
              </w:rPr>
            </w:pPr>
          </w:p>
        </w:tc>
        <w:tc>
          <w:tcPr>
            <w:tcW w:w="1872" w:type="dxa"/>
            <w:shd w:val="clear" w:color="auto" w:fill="F2F2F2" w:themeFill="background1" w:themeFillShade="F2"/>
            <w:vAlign w:val="center"/>
          </w:tcPr>
          <w:p w14:paraId="21D28A33" w14:textId="77777777" w:rsidR="006F7DEC" w:rsidRPr="00F33FB9" w:rsidRDefault="006F7DEC" w:rsidP="006F7DEC">
            <w:pPr>
              <w:rPr>
                <w:szCs w:val="24"/>
                <w:lang w:val="en-GB"/>
              </w:rPr>
            </w:pPr>
            <w:r w:rsidRPr="00F33FB9">
              <w:rPr>
                <w:rFonts w:eastAsia="Times New Roman" w:cs="Arial"/>
                <w:szCs w:val="24"/>
                <w:lang w:eastAsia="en-US"/>
              </w:rPr>
              <w:fldChar w:fldCharType="begin">
                <w:ffData>
                  <w:name w:val="Check5"/>
                  <w:enabled/>
                  <w:calcOnExit w:val="0"/>
                  <w:checkBox>
                    <w:sizeAuto/>
                    <w:default w:val="0"/>
                  </w:checkBox>
                </w:ffData>
              </w:fldChar>
            </w:r>
            <w:r w:rsidRPr="00F33FB9">
              <w:rPr>
                <w:rFonts w:eastAsia="Times New Roman" w:cs="Arial"/>
                <w:szCs w:val="24"/>
                <w:lang w:eastAsia="en-US"/>
              </w:rPr>
              <w:instrText xml:space="preserve"> FORMCHECKBOX </w:instrText>
            </w:r>
            <w:r w:rsidR="00EB0FD7">
              <w:rPr>
                <w:rFonts w:eastAsia="Times New Roman" w:cs="Arial"/>
                <w:szCs w:val="24"/>
                <w:lang w:eastAsia="en-US"/>
              </w:rPr>
            </w:r>
            <w:r w:rsidR="00EB0FD7">
              <w:rPr>
                <w:rFonts w:eastAsia="Times New Roman" w:cs="Arial"/>
                <w:szCs w:val="24"/>
                <w:lang w:eastAsia="en-US"/>
              </w:rPr>
              <w:fldChar w:fldCharType="separate"/>
            </w:r>
            <w:r w:rsidRPr="00F33FB9">
              <w:rPr>
                <w:rFonts w:eastAsia="Times New Roman" w:cs="Arial"/>
                <w:szCs w:val="24"/>
                <w:lang w:eastAsia="en-US"/>
              </w:rPr>
              <w:fldChar w:fldCharType="end"/>
            </w:r>
            <w:r w:rsidRPr="00F33FB9">
              <w:rPr>
                <w:szCs w:val="24"/>
                <w:lang w:val="en-GB"/>
              </w:rPr>
              <w:t xml:space="preserve"> t</w:t>
            </w:r>
            <w:r w:rsidRPr="00F33FB9">
              <w:rPr>
                <w:rFonts w:eastAsia="Times New Roman" w:cs="Arial"/>
                <w:szCs w:val="24"/>
                <w:lang w:eastAsia="en-US"/>
              </w:rPr>
              <w:t>OPV</w:t>
            </w:r>
          </w:p>
        </w:tc>
      </w:tr>
      <w:tr w:rsidR="006F7DEC" w:rsidRPr="00F33FB9" w14:paraId="6A2AB058" w14:textId="77777777" w:rsidTr="00F353A6">
        <w:trPr>
          <w:trHeight w:val="360"/>
        </w:trPr>
        <w:tc>
          <w:tcPr>
            <w:tcW w:w="576" w:type="dxa"/>
            <w:vMerge/>
          </w:tcPr>
          <w:p w14:paraId="6F1AF735" w14:textId="77777777" w:rsidR="006F7DEC" w:rsidRPr="00F33FB9" w:rsidRDefault="006F7DEC" w:rsidP="003C33D5">
            <w:pPr>
              <w:rPr>
                <w:szCs w:val="24"/>
                <w:lang w:val="en-GB"/>
              </w:rPr>
            </w:pPr>
          </w:p>
        </w:tc>
        <w:tc>
          <w:tcPr>
            <w:tcW w:w="6912" w:type="dxa"/>
            <w:vMerge/>
          </w:tcPr>
          <w:p w14:paraId="788AA3B0" w14:textId="77777777" w:rsidR="006F7DEC" w:rsidRPr="00F33FB9" w:rsidRDefault="006F7DEC" w:rsidP="003C33D5">
            <w:pPr>
              <w:rPr>
                <w:szCs w:val="24"/>
                <w:lang w:val="en-GB"/>
              </w:rPr>
            </w:pPr>
          </w:p>
        </w:tc>
        <w:tc>
          <w:tcPr>
            <w:tcW w:w="1872" w:type="dxa"/>
            <w:shd w:val="clear" w:color="auto" w:fill="DBE5F1" w:themeFill="accent1" w:themeFillTint="33"/>
            <w:vAlign w:val="center"/>
          </w:tcPr>
          <w:p w14:paraId="79B68574" w14:textId="77777777" w:rsidR="006F7DEC" w:rsidRPr="00F33FB9" w:rsidRDefault="006F7DEC" w:rsidP="006F7DEC">
            <w:pPr>
              <w:rPr>
                <w:szCs w:val="24"/>
                <w:lang w:val="en-GB"/>
              </w:rPr>
            </w:pPr>
            <w:r w:rsidRPr="00F33FB9">
              <w:rPr>
                <w:rFonts w:eastAsia="Times New Roman" w:cs="Arial"/>
                <w:szCs w:val="24"/>
                <w:lang w:eastAsia="en-US"/>
              </w:rPr>
              <w:fldChar w:fldCharType="begin">
                <w:ffData>
                  <w:name w:val="Check5"/>
                  <w:enabled/>
                  <w:calcOnExit w:val="0"/>
                  <w:checkBox>
                    <w:sizeAuto/>
                    <w:default w:val="0"/>
                  </w:checkBox>
                </w:ffData>
              </w:fldChar>
            </w:r>
            <w:r w:rsidRPr="00F33FB9">
              <w:rPr>
                <w:rFonts w:eastAsia="Times New Roman" w:cs="Arial"/>
                <w:szCs w:val="24"/>
                <w:lang w:eastAsia="en-US"/>
              </w:rPr>
              <w:instrText xml:space="preserve"> FORMCHECKBOX </w:instrText>
            </w:r>
            <w:r w:rsidR="00EB0FD7">
              <w:rPr>
                <w:rFonts w:eastAsia="Times New Roman" w:cs="Arial"/>
                <w:szCs w:val="24"/>
                <w:lang w:eastAsia="en-US"/>
              </w:rPr>
            </w:r>
            <w:r w:rsidR="00EB0FD7">
              <w:rPr>
                <w:rFonts w:eastAsia="Times New Roman" w:cs="Arial"/>
                <w:szCs w:val="24"/>
                <w:lang w:eastAsia="en-US"/>
              </w:rPr>
              <w:fldChar w:fldCharType="separate"/>
            </w:r>
            <w:r w:rsidRPr="00F33FB9">
              <w:rPr>
                <w:rFonts w:eastAsia="Times New Roman" w:cs="Arial"/>
                <w:szCs w:val="24"/>
                <w:lang w:eastAsia="en-US"/>
              </w:rPr>
              <w:fldChar w:fldCharType="end"/>
            </w:r>
            <w:r w:rsidRPr="00F33FB9">
              <w:rPr>
                <w:szCs w:val="24"/>
                <w:lang w:val="en-GB"/>
              </w:rPr>
              <w:t xml:space="preserve"> </w:t>
            </w:r>
            <w:r w:rsidRPr="00F33FB9">
              <w:rPr>
                <w:rFonts w:eastAsia="Times New Roman" w:cs="Arial"/>
                <w:szCs w:val="24"/>
                <w:lang w:eastAsia="en-US"/>
              </w:rPr>
              <w:t>Sabin2</w:t>
            </w:r>
          </w:p>
        </w:tc>
      </w:tr>
    </w:tbl>
    <w:p w14:paraId="5C229F61" w14:textId="77777777" w:rsidR="00537142" w:rsidRPr="00FB4E2C" w:rsidRDefault="00537142" w:rsidP="006F7DEC">
      <w:pPr>
        <w:spacing w:after="120"/>
        <w:rPr>
          <w:szCs w:val="21"/>
          <w:lang w:val="en-GB"/>
        </w:rPr>
      </w:pPr>
      <w:r w:rsidRPr="00FB4E2C">
        <w:rPr>
          <w:szCs w:val="21"/>
          <w:lang w:val="en-GB"/>
        </w:rPr>
        <w:t>Please add rows as needed</w:t>
      </w:r>
    </w:p>
    <w:p w14:paraId="37492BFB" w14:textId="77777777" w:rsidR="00537142" w:rsidRPr="00FB4E2C" w:rsidRDefault="00537142" w:rsidP="00537142">
      <w:pPr>
        <w:rPr>
          <w:sz w:val="24"/>
          <w:szCs w:val="21"/>
          <w:lang w:val="en-GB"/>
        </w:rPr>
      </w:pPr>
    </w:p>
    <w:p w14:paraId="193D1D14" w14:textId="42A57E54" w:rsidR="008B10D8" w:rsidRDefault="008B10D8" w:rsidP="00537142">
      <w:pPr>
        <w:pStyle w:val="Heading2"/>
      </w:pPr>
      <w:bookmarkStart w:id="19" w:name="_Toc520119899"/>
      <w:r>
        <w:t xml:space="preserve">List of </w:t>
      </w:r>
      <w:r w:rsidRPr="005F5815">
        <w:t xml:space="preserve">facilities </w:t>
      </w:r>
      <w:r w:rsidRPr="005F5815">
        <w:rPr>
          <w:iCs/>
        </w:rPr>
        <w:t>retaining</w:t>
      </w:r>
      <w:r w:rsidRPr="009151CA">
        <w:t xml:space="preserve"> </w:t>
      </w:r>
      <w:r w:rsidR="008644B2">
        <w:t>OPV</w:t>
      </w:r>
      <w:r w:rsidR="00F33FB9">
        <w:t>1</w:t>
      </w:r>
      <w:r w:rsidR="008644B2">
        <w:t>/</w:t>
      </w:r>
      <w:r w:rsidRPr="001A4D25">
        <w:t>Sabin</w:t>
      </w:r>
      <w:r w:rsidR="00F33FB9">
        <w:t>1 or OPV3/Sabin3</w:t>
      </w:r>
      <w:r w:rsidRPr="009151CA">
        <w:t xml:space="preserve"> </w:t>
      </w:r>
      <w:r>
        <w:t>IM</w:t>
      </w:r>
      <w:r w:rsidR="00C42788">
        <w:rPr>
          <w:rStyle w:val="FootnoteReference"/>
        </w:rPr>
        <w:footnoteReference w:id="8"/>
      </w:r>
      <w:r w:rsidR="008333B7">
        <w:t>, requiring containment</w:t>
      </w:r>
      <w:r w:rsidR="00AB0AAF">
        <w:t xml:space="preserve"> in Phase III of GAPIII</w:t>
      </w:r>
      <w:bookmarkEnd w:id="19"/>
    </w:p>
    <w:p w14:paraId="48D70D89" w14:textId="39FE1E4E" w:rsidR="00120527" w:rsidRDefault="00120527" w:rsidP="00120527">
      <w:pPr>
        <w:spacing w:after="120"/>
        <w:rPr>
          <w:szCs w:val="24"/>
          <w:lang w:val="en-GB"/>
        </w:rPr>
      </w:pPr>
      <w:bookmarkStart w:id="20" w:name="_Hlk520117965"/>
      <w:r w:rsidRPr="00326B3C">
        <w:rPr>
          <w:szCs w:val="24"/>
          <w:lang w:val="en-GB"/>
        </w:rPr>
        <w:t>The collection of data on OPV1/Sabin1</w:t>
      </w:r>
      <w:r>
        <w:rPr>
          <w:szCs w:val="24"/>
          <w:lang w:val="en-GB"/>
        </w:rPr>
        <w:t xml:space="preserve"> </w:t>
      </w:r>
      <w:r w:rsidRPr="00326B3C">
        <w:rPr>
          <w:szCs w:val="24"/>
          <w:lang w:val="en-GB"/>
        </w:rPr>
        <w:t xml:space="preserve">and OPV3/Sabin3 IM has started. </w:t>
      </w:r>
      <w:r w:rsidRPr="00326B3C">
        <w:rPr>
          <w:szCs w:val="24"/>
        </w:rPr>
        <w:t xml:space="preserve">However, as the use of </w:t>
      </w:r>
      <w:proofErr w:type="spellStart"/>
      <w:r w:rsidRPr="00326B3C">
        <w:rPr>
          <w:szCs w:val="24"/>
        </w:rPr>
        <w:t>bOPV</w:t>
      </w:r>
      <w:proofErr w:type="spellEnd"/>
      <w:r w:rsidRPr="00326B3C">
        <w:rPr>
          <w:szCs w:val="24"/>
        </w:rPr>
        <w:t xml:space="preserve"> and/or mOPV1/mOPV3 will continue beyond the global eradication of WPV eradication, </w:t>
      </w:r>
      <w:r>
        <w:rPr>
          <w:szCs w:val="24"/>
        </w:rPr>
        <w:t xml:space="preserve">OPV1/Sabin1 </w:t>
      </w:r>
      <w:r>
        <w:rPr>
          <w:szCs w:val="24"/>
        </w:rPr>
        <w:lastRenderedPageBreak/>
        <w:t>and OPV3/</w:t>
      </w:r>
      <w:r w:rsidRPr="00326B3C">
        <w:rPr>
          <w:szCs w:val="24"/>
        </w:rPr>
        <w:t xml:space="preserve">Sabin3 strains are expected to continue to circulate, and the collection of data on </w:t>
      </w:r>
      <w:r>
        <w:rPr>
          <w:szCs w:val="24"/>
        </w:rPr>
        <w:t>OPV1/Sabin1 and OPV3/</w:t>
      </w:r>
      <w:r w:rsidRPr="00326B3C">
        <w:rPr>
          <w:szCs w:val="24"/>
        </w:rPr>
        <w:t>Sabin3 IM</w:t>
      </w:r>
      <w:r w:rsidRPr="00326B3C">
        <w:rPr>
          <w:szCs w:val="24"/>
          <w:lang w:val="en-GB"/>
        </w:rPr>
        <w:t xml:space="preserve"> will only be completed after the last use of </w:t>
      </w:r>
      <w:proofErr w:type="spellStart"/>
      <w:r w:rsidRPr="00326B3C">
        <w:rPr>
          <w:szCs w:val="24"/>
          <w:lang w:val="en-GB"/>
        </w:rPr>
        <w:t>bOPV</w:t>
      </w:r>
      <w:proofErr w:type="spellEnd"/>
      <w:r w:rsidRPr="00326B3C">
        <w:rPr>
          <w:szCs w:val="24"/>
          <w:lang w:val="en-GB"/>
        </w:rPr>
        <w:t xml:space="preserve"> and/or mOPV1/mOPV3.</w:t>
      </w:r>
      <w:bookmarkEnd w:id="20"/>
    </w:p>
    <w:tbl>
      <w:tblPr>
        <w:tblStyle w:val="TableGrid"/>
        <w:tblW w:w="9361" w:type="dxa"/>
        <w:tblLook w:val="04A0" w:firstRow="1" w:lastRow="0" w:firstColumn="1" w:lastColumn="0" w:noHBand="0" w:noVBand="1"/>
      </w:tblPr>
      <w:tblGrid>
        <w:gridCol w:w="576"/>
        <w:gridCol w:w="6913"/>
        <w:gridCol w:w="1872"/>
      </w:tblGrid>
      <w:tr w:rsidR="00C42788" w:rsidRPr="00FB4E2C" w14:paraId="361AFE52" w14:textId="77777777" w:rsidTr="00F353A6">
        <w:trPr>
          <w:trHeight w:val="576"/>
        </w:trPr>
        <w:tc>
          <w:tcPr>
            <w:tcW w:w="576" w:type="dxa"/>
            <w:vAlign w:val="center"/>
          </w:tcPr>
          <w:p w14:paraId="4505B87E" w14:textId="77777777" w:rsidR="00C42788" w:rsidRPr="00FB4E2C" w:rsidRDefault="00C42788" w:rsidP="0090215C">
            <w:pPr>
              <w:jc w:val="center"/>
              <w:rPr>
                <w:lang w:val="en-GB"/>
              </w:rPr>
            </w:pPr>
            <w:r w:rsidRPr="00FB4E2C">
              <w:rPr>
                <w:lang w:val="en-GB"/>
              </w:rPr>
              <w:t>N°</w:t>
            </w:r>
          </w:p>
        </w:tc>
        <w:tc>
          <w:tcPr>
            <w:tcW w:w="6913" w:type="dxa"/>
            <w:vAlign w:val="center"/>
          </w:tcPr>
          <w:p w14:paraId="078397D1" w14:textId="77777777" w:rsidR="00C42788" w:rsidRPr="00FB4E2C" w:rsidRDefault="00C42788" w:rsidP="0090215C">
            <w:pPr>
              <w:jc w:val="center"/>
              <w:rPr>
                <w:lang w:val="en-GB"/>
              </w:rPr>
            </w:pPr>
            <w:r w:rsidRPr="00FB4E2C">
              <w:rPr>
                <w:lang w:val="en-GB"/>
              </w:rPr>
              <w:t>Facility name and address</w:t>
            </w:r>
          </w:p>
        </w:tc>
        <w:tc>
          <w:tcPr>
            <w:tcW w:w="1872" w:type="dxa"/>
            <w:vAlign w:val="center"/>
          </w:tcPr>
          <w:p w14:paraId="5E63CF77" w14:textId="3A496D02" w:rsidR="00C42788" w:rsidRPr="00FB4E2C" w:rsidRDefault="00C42788" w:rsidP="0090215C">
            <w:pPr>
              <w:jc w:val="center"/>
              <w:rPr>
                <w:lang w:val="en-GB"/>
              </w:rPr>
            </w:pPr>
            <w:r w:rsidRPr="00FB4E2C">
              <w:rPr>
                <w:rFonts w:eastAsia="Times New Roman" w:cs="Arial"/>
                <w:lang w:eastAsia="en-US"/>
              </w:rPr>
              <w:t>OPV1/Sabin1 or OPV3/Sabin3 IM</w:t>
            </w:r>
          </w:p>
        </w:tc>
      </w:tr>
      <w:tr w:rsidR="00C42788" w:rsidRPr="00FB4E2C" w14:paraId="5B594781" w14:textId="77777777" w:rsidTr="00F353A6">
        <w:trPr>
          <w:trHeight w:val="360"/>
        </w:trPr>
        <w:tc>
          <w:tcPr>
            <w:tcW w:w="576" w:type="dxa"/>
            <w:vMerge w:val="restart"/>
            <w:shd w:val="clear" w:color="auto" w:fill="DBE5F1" w:themeFill="accent1" w:themeFillTint="33"/>
            <w:vAlign w:val="center"/>
          </w:tcPr>
          <w:p w14:paraId="449B4D75" w14:textId="24E7D1BA" w:rsidR="00C42788" w:rsidRPr="00FB4E2C" w:rsidRDefault="00C42788" w:rsidP="00C42788">
            <w:pPr>
              <w:spacing w:after="120"/>
              <w:jc w:val="center"/>
              <w:rPr>
                <w:lang w:val="en-GB"/>
              </w:rPr>
            </w:pPr>
            <w:r w:rsidRPr="00FB4E2C">
              <w:rPr>
                <w:lang w:val="en-GB"/>
              </w:rPr>
              <w:t>1.</w:t>
            </w:r>
          </w:p>
        </w:tc>
        <w:tc>
          <w:tcPr>
            <w:tcW w:w="6913" w:type="dxa"/>
            <w:vMerge w:val="restart"/>
            <w:shd w:val="clear" w:color="auto" w:fill="DBE5F1" w:themeFill="accent1" w:themeFillTint="33"/>
            <w:vAlign w:val="center"/>
          </w:tcPr>
          <w:p w14:paraId="14F747CA" w14:textId="568BEF2D" w:rsidR="00C42788" w:rsidRPr="00FB4E2C" w:rsidRDefault="00C42788" w:rsidP="0090215C">
            <w:pPr>
              <w:spacing w:after="120"/>
              <w:rPr>
                <w:lang w:val="en-GB"/>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72" w:type="dxa"/>
            <w:shd w:val="clear" w:color="auto" w:fill="DBE5F1" w:themeFill="accent1" w:themeFillTint="33"/>
            <w:vAlign w:val="center"/>
          </w:tcPr>
          <w:p w14:paraId="6D89D264" w14:textId="3035573F" w:rsidR="00C42788" w:rsidRPr="00FB4E2C" w:rsidRDefault="00C42788"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m</w:t>
            </w:r>
            <w:r w:rsidRPr="00FB4E2C">
              <w:rPr>
                <w:rFonts w:eastAsia="Times New Roman" w:cs="Arial"/>
                <w:lang w:eastAsia="en-US"/>
              </w:rPr>
              <w:t>OPV1</w:t>
            </w:r>
          </w:p>
        </w:tc>
      </w:tr>
      <w:tr w:rsidR="00C42788" w:rsidRPr="00FB4E2C" w14:paraId="4AC28B87" w14:textId="77777777" w:rsidTr="00F353A6">
        <w:trPr>
          <w:trHeight w:val="360"/>
        </w:trPr>
        <w:tc>
          <w:tcPr>
            <w:tcW w:w="576" w:type="dxa"/>
            <w:vMerge/>
            <w:shd w:val="clear" w:color="auto" w:fill="DBE5F1" w:themeFill="accent1" w:themeFillTint="33"/>
            <w:vAlign w:val="center"/>
          </w:tcPr>
          <w:p w14:paraId="0B18FF67" w14:textId="47309A88" w:rsidR="00C42788" w:rsidRPr="00FB4E2C" w:rsidRDefault="00C42788" w:rsidP="0090215C">
            <w:pPr>
              <w:spacing w:after="120"/>
              <w:jc w:val="center"/>
              <w:rPr>
                <w:lang w:val="en-GB"/>
              </w:rPr>
            </w:pPr>
          </w:p>
        </w:tc>
        <w:tc>
          <w:tcPr>
            <w:tcW w:w="6913" w:type="dxa"/>
            <w:vMerge/>
            <w:shd w:val="clear" w:color="auto" w:fill="DBE5F1" w:themeFill="accent1" w:themeFillTint="33"/>
            <w:vAlign w:val="center"/>
          </w:tcPr>
          <w:p w14:paraId="590AB63C" w14:textId="5D1D2AE1" w:rsidR="00C42788" w:rsidRPr="00FB4E2C" w:rsidRDefault="00C42788" w:rsidP="0090215C">
            <w:pPr>
              <w:spacing w:after="120"/>
              <w:rPr>
                <w:lang w:val="en-GB"/>
              </w:rPr>
            </w:pPr>
          </w:p>
        </w:tc>
        <w:tc>
          <w:tcPr>
            <w:tcW w:w="1872" w:type="dxa"/>
            <w:shd w:val="clear" w:color="auto" w:fill="F2F2F2" w:themeFill="background1" w:themeFillShade="F2"/>
            <w:vAlign w:val="center"/>
          </w:tcPr>
          <w:p w14:paraId="0AFDEEE5" w14:textId="3D1E23D4" w:rsidR="00C42788" w:rsidRPr="00FB4E2C" w:rsidRDefault="00C42788"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m</w:t>
            </w:r>
            <w:r w:rsidRPr="00FB4E2C">
              <w:rPr>
                <w:rFonts w:eastAsia="Times New Roman" w:cs="Arial"/>
                <w:lang w:eastAsia="en-US"/>
              </w:rPr>
              <w:t>OPV3</w:t>
            </w:r>
          </w:p>
        </w:tc>
      </w:tr>
      <w:tr w:rsidR="00C42788" w:rsidRPr="00FB4E2C" w14:paraId="6EB28B53" w14:textId="77777777" w:rsidTr="00F353A6">
        <w:trPr>
          <w:trHeight w:val="360"/>
        </w:trPr>
        <w:tc>
          <w:tcPr>
            <w:tcW w:w="576" w:type="dxa"/>
            <w:vMerge/>
            <w:shd w:val="clear" w:color="auto" w:fill="DBE5F1" w:themeFill="accent1" w:themeFillTint="33"/>
            <w:vAlign w:val="center"/>
          </w:tcPr>
          <w:p w14:paraId="246F86B2" w14:textId="113084F8" w:rsidR="00C42788" w:rsidRPr="00FB4E2C" w:rsidRDefault="00C42788" w:rsidP="0090215C">
            <w:pPr>
              <w:spacing w:after="120"/>
              <w:jc w:val="center"/>
              <w:rPr>
                <w:lang w:val="en-GB"/>
              </w:rPr>
            </w:pPr>
          </w:p>
        </w:tc>
        <w:tc>
          <w:tcPr>
            <w:tcW w:w="6913" w:type="dxa"/>
            <w:vMerge/>
            <w:shd w:val="clear" w:color="auto" w:fill="DBE5F1" w:themeFill="accent1" w:themeFillTint="33"/>
            <w:vAlign w:val="center"/>
          </w:tcPr>
          <w:p w14:paraId="658F2D88" w14:textId="1B91B463" w:rsidR="00C42788" w:rsidRPr="00FB4E2C" w:rsidRDefault="00C42788" w:rsidP="0090215C">
            <w:pPr>
              <w:spacing w:after="120"/>
              <w:rPr>
                <w:lang w:val="en-GB"/>
              </w:rPr>
            </w:pPr>
          </w:p>
        </w:tc>
        <w:tc>
          <w:tcPr>
            <w:tcW w:w="1872" w:type="dxa"/>
            <w:shd w:val="clear" w:color="auto" w:fill="DBE5F1" w:themeFill="accent1" w:themeFillTint="33"/>
            <w:vAlign w:val="center"/>
          </w:tcPr>
          <w:p w14:paraId="40D2B690" w14:textId="30D870CD" w:rsidR="00C42788" w:rsidRPr="00FB4E2C" w:rsidRDefault="00C42788"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w:t>
            </w:r>
            <w:r w:rsidRPr="00FB4E2C">
              <w:rPr>
                <w:rFonts w:eastAsia="Times New Roman" w:cs="Arial"/>
                <w:lang w:eastAsia="en-US"/>
              </w:rPr>
              <w:t>Sabin1</w:t>
            </w:r>
          </w:p>
        </w:tc>
      </w:tr>
      <w:tr w:rsidR="00C42788" w:rsidRPr="00FB4E2C" w14:paraId="3C39945F" w14:textId="77777777" w:rsidTr="00F353A6">
        <w:trPr>
          <w:trHeight w:val="360"/>
        </w:trPr>
        <w:tc>
          <w:tcPr>
            <w:tcW w:w="576" w:type="dxa"/>
            <w:vMerge/>
            <w:shd w:val="clear" w:color="auto" w:fill="F2F2F2" w:themeFill="background1" w:themeFillShade="F2"/>
            <w:vAlign w:val="center"/>
          </w:tcPr>
          <w:p w14:paraId="5297E743" w14:textId="0464CF38" w:rsidR="00C42788" w:rsidRPr="00FB4E2C" w:rsidRDefault="00C42788" w:rsidP="0090215C">
            <w:pPr>
              <w:spacing w:after="120"/>
              <w:jc w:val="center"/>
              <w:rPr>
                <w:lang w:val="en-GB"/>
              </w:rPr>
            </w:pPr>
          </w:p>
        </w:tc>
        <w:tc>
          <w:tcPr>
            <w:tcW w:w="6913" w:type="dxa"/>
            <w:vMerge/>
            <w:shd w:val="clear" w:color="auto" w:fill="F2F2F2" w:themeFill="background1" w:themeFillShade="F2"/>
            <w:vAlign w:val="center"/>
          </w:tcPr>
          <w:p w14:paraId="288FD5C6" w14:textId="4289AC88" w:rsidR="00C42788" w:rsidRPr="00FB4E2C" w:rsidRDefault="00C42788" w:rsidP="0090215C">
            <w:pPr>
              <w:spacing w:after="120"/>
              <w:rPr>
                <w:lang w:val="en-GB"/>
              </w:rPr>
            </w:pPr>
          </w:p>
        </w:tc>
        <w:tc>
          <w:tcPr>
            <w:tcW w:w="1872" w:type="dxa"/>
            <w:shd w:val="clear" w:color="auto" w:fill="F2F2F2" w:themeFill="background1" w:themeFillShade="F2"/>
            <w:vAlign w:val="center"/>
          </w:tcPr>
          <w:p w14:paraId="3108DE01" w14:textId="66E843D4" w:rsidR="00C42788" w:rsidRPr="00FB4E2C" w:rsidRDefault="00C42788"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Sabin3</w:t>
            </w:r>
          </w:p>
        </w:tc>
      </w:tr>
      <w:tr w:rsidR="00C42788" w:rsidRPr="00FB4E2C" w14:paraId="143BB155" w14:textId="77777777" w:rsidTr="00F353A6">
        <w:trPr>
          <w:trHeight w:val="360"/>
        </w:trPr>
        <w:tc>
          <w:tcPr>
            <w:tcW w:w="576" w:type="dxa"/>
            <w:vMerge/>
            <w:shd w:val="clear" w:color="auto" w:fill="F2F2F2" w:themeFill="background1" w:themeFillShade="F2"/>
            <w:vAlign w:val="center"/>
          </w:tcPr>
          <w:p w14:paraId="07FDC959" w14:textId="77777777" w:rsidR="00C42788" w:rsidRPr="00FB4E2C" w:rsidRDefault="00C42788" w:rsidP="0090215C">
            <w:pPr>
              <w:spacing w:after="120"/>
              <w:rPr>
                <w:lang w:val="en-GB"/>
              </w:rPr>
            </w:pPr>
          </w:p>
        </w:tc>
        <w:tc>
          <w:tcPr>
            <w:tcW w:w="6913" w:type="dxa"/>
            <w:vMerge/>
            <w:shd w:val="clear" w:color="auto" w:fill="F2F2F2" w:themeFill="background1" w:themeFillShade="F2"/>
            <w:vAlign w:val="center"/>
          </w:tcPr>
          <w:p w14:paraId="2E21FDBA" w14:textId="77777777" w:rsidR="00C42788" w:rsidRPr="00FB4E2C" w:rsidRDefault="00C42788" w:rsidP="0090215C">
            <w:pPr>
              <w:spacing w:after="120"/>
              <w:rPr>
                <w:lang w:val="en-GB"/>
              </w:rPr>
            </w:pPr>
          </w:p>
        </w:tc>
        <w:tc>
          <w:tcPr>
            <w:tcW w:w="1872" w:type="dxa"/>
            <w:shd w:val="clear" w:color="auto" w:fill="DBE5F1" w:themeFill="accent1" w:themeFillTint="33"/>
            <w:vAlign w:val="center"/>
          </w:tcPr>
          <w:p w14:paraId="690F8A5B" w14:textId="42964697" w:rsidR="00C42788" w:rsidRPr="00FB4E2C" w:rsidRDefault="00C42788"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b</w:t>
            </w:r>
            <w:r w:rsidRPr="00FB4E2C">
              <w:rPr>
                <w:rFonts w:eastAsia="Times New Roman" w:cs="Arial"/>
                <w:lang w:eastAsia="en-US"/>
              </w:rPr>
              <w:t>OPV</w:t>
            </w:r>
          </w:p>
        </w:tc>
      </w:tr>
      <w:tr w:rsidR="00C42788" w:rsidRPr="00FB4E2C" w14:paraId="3D8649AF" w14:textId="77777777" w:rsidTr="00F353A6">
        <w:trPr>
          <w:trHeight w:val="360"/>
        </w:trPr>
        <w:tc>
          <w:tcPr>
            <w:tcW w:w="576" w:type="dxa"/>
            <w:vMerge w:val="restart"/>
            <w:shd w:val="clear" w:color="auto" w:fill="F2F2F2" w:themeFill="background1" w:themeFillShade="F2"/>
            <w:vAlign w:val="center"/>
          </w:tcPr>
          <w:p w14:paraId="5B0A6315" w14:textId="040D6303" w:rsidR="00C42788" w:rsidRPr="00FB4E2C" w:rsidRDefault="00C42788" w:rsidP="00C42788">
            <w:pPr>
              <w:spacing w:after="120"/>
              <w:jc w:val="center"/>
              <w:rPr>
                <w:lang w:val="en-GB"/>
              </w:rPr>
            </w:pPr>
            <w:r w:rsidRPr="00FB4E2C">
              <w:rPr>
                <w:lang w:val="en-GB"/>
              </w:rPr>
              <w:t>2.</w:t>
            </w:r>
          </w:p>
        </w:tc>
        <w:tc>
          <w:tcPr>
            <w:tcW w:w="6913" w:type="dxa"/>
            <w:vMerge w:val="restart"/>
            <w:shd w:val="clear" w:color="auto" w:fill="F2F2F2" w:themeFill="background1" w:themeFillShade="F2"/>
            <w:vAlign w:val="center"/>
          </w:tcPr>
          <w:p w14:paraId="3887F352" w14:textId="62F37402" w:rsidR="00C42788" w:rsidRPr="00FB4E2C" w:rsidRDefault="00C42788" w:rsidP="00C42788">
            <w:pPr>
              <w:spacing w:after="120"/>
              <w:rPr>
                <w:lang w:val="en-GB"/>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72" w:type="dxa"/>
            <w:shd w:val="clear" w:color="auto" w:fill="F2F2F2" w:themeFill="background1" w:themeFillShade="F2"/>
            <w:vAlign w:val="center"/>
          </w:tcPr>
          <w:p w14:paraId="528E70B2" w14:textId="77777777" w:rsidR="00C42788" w:rsidRPr="00FB4E2C" w:rsidRDefault="00C42788"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m</w:t>
            </w:r>
            <w:r w:rsidRPr="00FB4E2C">
              <w:rPr>
                <w:rFonts w:eastAsia="Times New Roman" w:cs="Arial"/>
                <w:lang w:eastAsia="en-US"/>
              </w:rPr>
              <w:t>OPV1</w:t>
            </w:r>
          </w:p>
        </w:tc>
      </w:tr>
      <w:tr w:rsidR="00C42788" w:rsidRPr="00FB4E2C" w14:paraId="244C137B" w14:textId="77777777" w:rsidTr="00F353A6">
        <w:trPr>
          <w:trHeight w:val="360"/>
        </w:trPr>
        <w:tc>
          <w:tcPr>
            <w:tcW w:w="576" w:type="dxa"/>
            <w:vMerge/>
            <w:vAlign w:val="center"/>
          </w:tcPr>
          <w:p w14:paraId="63C5A36D" w14:textId="77777777" w:rsidR="00C42788" w:rsidRPr="00FB4E2C" w:rsidRDefault="00C42788" w:rsidP="00C42788">
            <w:pPr>
              <w:spacing w:after="120"/>
              <w:jc w:val="center"/>
              <w:rPr>
                <w:lang w:val="en-GB"/>
              </w:rPr>
            </w:pPr>
          </w:p>
        </w:tc>
        <w:tc>
          <w:tcPr>
            <w:tcW w:w="6913" w:type="dxa"/>
            <w:vMerge/>
            <w:vAlign w:val="center"/>
          </w:tcPr>
          <w:p w14:paraId="301B792C" w14:textId="77777777" w:rsidR="00C42788" w:rsidRPr="00FB4E2C" w:rsidRDefault="00C42788" w:rsidP="00C42788">
            <w:pPr>
              <w:spacing w:after="120"/>
              <w:rPr>
                <w:lang w:val="en-GB"/>
              </w:rPr>
            </w:pPr>
          </w:p>
        </w:tc>
        <w:tc>
          <w:tcPr>
            <w:tcW w:w="1872" w:type="dxa"/>
            <w:shd w:val="clear" w:color="auto" w:fill="DBE5F1" w:themeFill="accent1" w:themeFillTint="33"/>
            <w:vAlign w:val="center"/>
          </w:tcPr>
          <w:p w14:paraId="29044808" w14:textId="77777777" w:rsidR="00C42788" w:rsidRPr="00FB4E2C" w:rsidRDefault="00C42788"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m</w:t>
            </w:r>
            <w:r w:rsidRPr="00FB4E2C">
              <w:rPr>
                <w:rFonts w:eastAsia="Times New Roman" w:cs="Arial"/>
                <w:lang w:eastAsia="en-US"/>
              </w:rPr>
              <w:t>OPV3</w:t>
            </w:r>
          </w:p>
        </w:tc>
      </w:tr>
      <w:tr w:rsidR="00C42788" w:rsidRPr="00FB4E2C" w14:paraId="4C2EAFCC" w14:textId="77777777" w:rsidTr="00F353A6">
        <w:trPr>
          <w:trHeight w:val="360"/>
        </w:trPr>
        <w:tc>
          <w:tcPr>
            <w:tcW w:w="576" w:type="dxa"/>
            <w:vMerge/>
            <w:vAlign w:val="center"/>
          </w:tcPr>
          <w:p w14:paraId="15940E7B" w14:textId="77777777" w:rsidR="00C42788" w:rsidRPr="00FB4E2C" w:rsidRDefault="00C42788" w:rsidP="00C42788">
            <w:pPr>
              <w:spacing w:after="120"/>
              <w:jc w:val="center"/>
              <w:rPr>
                <w:lang w:val="en-GB"/>
              </w:rPr>
            </w:pPr>
          </w:p>
        </w:tc>
        <w:tc>
          <w:tcPr>
            <w:tcW w:w="6913" w:type="dxa"/>
            <w:vMerge/>
            <w:vAlign w:val="center"/>
          </w:tcPr>
          <w:p w14:paraId="6BFC5262" w14:textId="77777777" w:rsidR="00C42788" w:rsidRPr="00FB4E2C" w:rsidRDefault="00C42788" w:rsidP="00C42788">
            <w:pPr>
              <w:spacing w:after="120"/>
              <w:rPr>
                <w:lang w:val="en-GB"/>
              </w:rPr>
            </w:pPr>
          </w:p>
        </w:tc>
        <w:tc>
          <w:tcPr>
            <w:tcW w:w="1872" w:type="dxa"/>
            <w:shd w:val="clear" w:color="auto" w:fill="F2F2F2" w:themeFill="background1" w:themeFillShade="F2"/>
            <w:vAlign w:val="center"/>
          </w:tcPr>
          <w:p w14:paraId="49F1614D" w14:textId="77777777" w:rsidR="00C42788" w:rsidRPr="00FB4E2C" w:rsidRDefault="00C42788"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w:t>
            </w:r>
            <w:r w:rsidRPr="00FB4E2C">
              <w:rPr>
                <w:rFonts w:eastAsia="Times New Roman" w:cs="Arial"/>
                <w:lang w:eastAsia="en-US"/>
              </w:rPr>
              <w:t>Sabin1</w:t>
            </w:r>
          </w:p>
        </w:tc>
      </w:tr>
      <w:tr w:rsidR="00C42788" w:rsidRPr="00FB4E2C" w14:paraId="44C18A4F" w14:textId="77777777" w:rsidTr="00F353A6">
        <w:trPr>
          <w:trHeight w:val="360"/>
        </w:trPr>
        <w:tc>
          <w:tcPr>
            <w:tcW w:w="576" w:type="dxa"/>
            <w:vMerge/>
            <w:vAlign w:val="center"/>
          </w:tcPr>
          <w:p w14:paraId="361B035F" w14:textId="77777777" w:rsidR="00C42788" w:rsidRPr="00FB4E2C" w:rsidRDefault="00C42788" w:rsidP="00C42788">
            <w:pPr>
              <w:spacing w:after="120"/>
              <w:jc w:val="center"/>
              <w:rPr>
                <w:lang w:val="en-GB"/>
              </w:rPr>
            </w:pPr>
          </w:p>
        </w:tc>
        <w:tc>
          <w:tcPr>
            <w:tcW w:w="6913" w:type="dxa"/>
            <w:vMerge/>
            <w:vAlign w:val="center"/>
          </w:tcPr>
          <w:p w14:paraId="455D1A52" w14:textId="77777777" w:rsidR="00C42788" w:rsidRPr="00FB4E2C" w:rsidRDefault="00C42788" w:rsidP="00C42788">
            <w:pPr>
              <w:spacing w:after="120"/>
              <w:rPr>
                <w:lang w:val="en-GB"/>
              </w:rPr>
            </w:pPr>
          </w:p>
        </w:tc>
        <w:tc>
          <w:tcPr>
            <w:tcW w:w="1872" w:type="dxa"/>
            <w:shd w:val="clear" w:color="auto" w:fill="DBE5F1" w:themeFill="accent1" w:themeFillTint="33"/>
            <w:vAlign w:val="center"/>
          </w:tcPr>
          <w:p w14:paraId="1FC78838" w14:textId="77777777" w:rsidR="00C42788" w:rsidRPr="00FB4E2C" w:rsidRDefault="00C42788"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Sabin3</w:t>
            </w:r>
          </w:p>
        </w:tc>
      </w:tr>
      <w:tr w:rsidR="00C42788" w:rsidRPr="00FB4E2C" w14:paraId="4FF0EECD" w14:textId="77777777" w:rsidTr="00F353A6">
        <w:trPr>
          <w:trHeight w:val="360"/>
        </w:trPr>
        <w:tc>
          <w:tcPr>
            <w:tcW w:w="576" w:type="dxa"/>
            <w:vMerge/>
            <w:vAlign w:val="center"/>
          </w:tcPr>
          <w:p w14:paraId="4FE3DADB" w14:textId="77777777" w:rsidR="00C42788" w:rsidRPr="00FB4E2C" w:rsidRDefault="00C42788" w:rsidP="00C42788">
            <w:pPr>
              <w:spacing w:after="120"/>
              <w:jc w:val="center"/>
              <w:rPr>
                <w:lang w:val="en-GB"/>
              </w:rPr>
            </w:pPr>
          </w:p>
        </w:tc>
        <w:tc>
          <w:tcPr>
            <w:tcW w:w="6913" w:type="dxa"/>
            <w:vMerge/>
            <w:vAlign w:val="center"/>
          </w:tcPr>
          <w:p w14:paraId="734FDB72" w14:textId="77777777" w:rsidR="00C42788" w:rsidRPr="00FB4E2C" w:rsidRDefault="00C42788" w:rsidP="00C42788">
            <w:pPr>
              <w:spacing w:after="120"/>
              <w:rPr>
                <w:lang w:val="en-GB"/>
              </w:rPr>
            </w:pPr>
          </w:p>
        </w:tc>
        <w:tc>
          <w:tcPr>
            <w:tcW w:w="1872" w:type="dxa"/>
            <w:shd w:val="clear" w:color="auto" w:fill="F2F2F2" w:themeFill="background1" w:themeFillShade="F2"/>
            <w:vAlign w:val="center"/>
          </w:tcPr>
          <w:p w14:paraId="59A2A716" w14:textId="77777777" w:rsidR="00C42788" w:rsidRPr="00FB4E2C" w:rsidRDefault="00C42788"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b</w:t>
            </w:r>
            <w:r w:rsidRPr="00FB4E2C">
              <w:rPr>
                <w:rFonts w:eastAsia="Times New Roman" w:cs="Arial"/>
                <w:lang w:eastAsia="en-US"/>
              </w:rPr>
              <w:t>OPV</w:t>
            </w:r>
          </w:p>
        </w:tc>
      </w:tr>
      <w:tr w:rsidR="00F353A6" w:rsidRPr="00FB4E2C" w14:paraId="0A021605" w14:textId="77777777" w:rsidTr="00F353A6">
        <w:trPr>
          <w:trHeight w:val="360"/>
        </w:trPr>
        <w:tc>
          <w:tcPr>
            <w:tcW w:w="576" w:type="dxa"/>
            <w:vMerge w:val="restart"/>
            <w:shd w:val="clear" w:color="auto" w:fill="DBE5F1" w:themeFill="accent1" w:themeFillTint="33"/>
            <w:vAlign w:val="center"/>
          </w:tcPr>
          <w:p w14:paraId="37089898" w14:textId="596781C9" w:rsidR="00F353A6" w:rsidRPr="00FB4E2C" w:rsidRDefault="00F353A6" w:rsidP="00C42788">
            <w:pPr>
              <w:spacing w:after="120"/>
              <w:jc w:val="center"/>
              <w:rPr>
                <w:lang w:val="en-GB"/>
              </w:rPr>
            </w:pPr>
            <w:r w:rsidRPr="00FB4E2C">
              <w:rPr>
                <w:lang w:val="en-GB"/>
              </w:rPr>
              <w:t>3.</w:t>
            </w:r>
          </w:p>
        </w:tc>
        <w:tc>
          <w:tcPr>
            <w:tcW w:w="6913" w:type="dxa"/>
            <w:vMerge w:val="restart"/>
            <w:shd w:val="clear" w:color="auto" w:fill="DBE5F1" w:themeFill="accent1" w:themeFillTint="33"/>
            <w:vAlign w:val="center"/>
          </w:tcPr>
          <w:p w14:paraId="5FD2C7AC" w14:textId="77777777" w:rsidR="00F353A6" w:rsidRPr="00FB4E2C" w:rsidRDefault="00F353A6" w:rsidP="00C42788">
            <w:pPr>
              <w:spacing w:after="120"/>
              <w:rPr>
                <w:lang w:val="en-GB"/>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72" w:type="dxa"/>
            <w:shd w:val="clear" w:color="auto" w:fill="DBE5F1" w:themeFill="accent1" w:themeFillTint="33"/>
            <w:vAlign w:val="center"/>
          </w:tcPr>
          <w:p w14:paraId="34430420" w14:textId="1BE774EB" w:rsidR="00F353A6" w:rsidRPr="00FB4E2C" w:rsidRDefault="00F353A6"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m</w:t>
            </w:r>
            <w:r w:rsidRPr="00FB4E2C">
              <w:rPr>
                <w:rFonts w:eastAsia="Times New Roman" w:cs="Arial"/>
                <w:lang w:eastAsia="en-US"/>
              </w:rPr>
              <w:t>OPV1</w:t>
            </w:r>
          </w:p>
        </w:tc>
      </w:tr>
      <w:tr w:rsidR="00F353A6" w:rsidRPr="00FB4E2C" w14:paraId="05C346E1" w14:textId="77777777" w:rsidTr="00F353A6">
        <w:trPr>
          <w:trHeight w:val="360"/>
        </w:trPr>
        <w:tc>
          <w:tcPr>
            <w:tcW w:w="576" w:type="dxa"/>
            <w:vMerge/>
            <w:shd w:val="clear" w:color="auto" w:fill="DBE5F1" w:themeFill="accent1" w:themeFillTint="33"/>
          </w:tcPr>
          <w:p w14:paraId="0D1381DB" w14:textId="77777777" w:rsidR="00F353A6" w:rsidRPr="00FB4E2C" w:rsidRDefault="00F353A6" w:rsidP="0090215C">
            <w:pPr>
              <w:spacing w:after="120"/>
              <w:jc w:val="center"/>
              <w:rPr>
                <w:lang w:val="en-GB"/>
              </w:rPr>
            </w:pPr>
          </w:p>
        </w:tc>
        <w:tc>
          <w:tcPr>
            <w:tcW w:w="6913" w:type="dxa"/>
            <w:vMerge/>
            <w:shd w:val="clear" w:color="auto" w:fill="DBE5F1" w:themeFill="accent1" w:themeFillTint="33"/>
          </w:tcPr>
          <w:p w14:paraId="40695F56" w14:textId="77777777" w:rsidR="00F353A6" w:rsidRPr="00FB4E2C" w:rsidRDefault="00F353A6" w:rsidP="0090215C">
            <w:pPr>
              <w:spacing w:after="120"/>
              <w:rPr>
                <w:lang w:val="en-GB"/>
              </w:rPr>
            </w:pPr>
          </w:p>
        </w:tc>
        <w:tc>
          <w:tcPr>
            <w:tcW w:w="1872" w:type="dxa"/>
            <w:shd w:val="clear" w:color="auto" w:fill="F2F2F2" w:themeFill="background1" w:themeFillShade="F2"/>
            <w:vAlign w:val="center"/>
          </w:tcPr>
          <w:p w14:paraId="257B4999" w14:textId="77777777" w:rsidR="00F353A6" w:rsidRPr="00FB4E2C" w:rsidRDefault="00F353A6"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m</w:t>
            </w:r>
            <w:r w:rsidRPr="00FB4E2C">
              <w:rPr>
                <w:rFonts w:eastAsia="Times New Roman" w:cs="Arial"/>
                <w:lang w:eastAsia="en-US"/>
              </w:rPr>
              <w:t>OPV3</w:t>
            </w:r>
          </w:p>
        </w:tc>
      </w:tr>
      <w:tr w:rsidR="00F353A6" w:rsidRPr="00FB4E2C" w14:paraId="6186E590" w14:textId="77777777" w:rsidTr="00F353A6">
        <w:trPr>
          <w:trHeight w:val="360"/>
        </w:trPr>
        <w:tc>
          <w:tcPr>
            <w:tcW w:w="576" w:type="dxa"/>
            <w:vMerge/>
            <w:shd w:val="clear" w:color="auto" w:fill="DBE5F1" w:themeFill="accent1" w:themeFillTint="33"/>
          </w:tcPr>
          <w:p w14:paraId="2F82E67A" w14:textId="77777777" w:rsidR="00F353A6" w:rsidRPr="00FB4E2C" w:rsidRDefault="00F353A6" w:rsidP="0090215C">
            <w:pPr>
              <w:spacing w:after="120"/>
              <w:jc w:val="center"/>
              <w:rPr>
                <w:lang w:val="en-GB"/>
              </w:rPr>
            </w:pPr>
          </w:p>
        </w:tc>
        <w:tc>
          <w:tcPr>
            <w:tcW w:w="6913" w:type="dxa"/>
            <w:vMerge/>
            <w:shd w:val="clear" w:color="auto" w:fill="DBE5F1" w:themeFill="accent1" w:themeFillTint="33"/>
          </w:tcPr>
          <w:p w14:paraId="4BD0ADC3" w14:textId="77777777" w:rsidR="00F353A6" w:rsidRPr="00FB4E2C" w:rsidRDefault="00F353A6" w:rsidP="0090215C">
            <w:pPr>
              <w:spacing w:after="120"/>
              <w:rPr>
                <w:lang w:val="en-GB"/>
              </w:rPr>
            </w:pPr>
          </w:p>
        </w:tc>
        <w:tc>
          <w:tcPr>
            <w:tcW w:w="1872" w:type="dxa"/>
            <w:shd w:val="clear" w:color="auto" w:fill="DBE5F1" w:themeFill="accent1" w:themeFillTint="33"/>
            <w:vAlign w:val="center"/>
          </w:tcPr>
          <w:p w14:paraId="1FA6EAB5" w14:textId="77777777" w:rsidR="00F353A6" w:rsidRPr="00FB4E2C" w:rsidRDefault="00F353A6"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w:t>
            </w:r>
            <w:r w:rsidRPr="00FB4E2C">
              <w:rPr>
                <w:rFonts w:eastAsia="Times New Roman" w:cs="Arial"/>
                <w:lang w:eastAsia="en-US"/>
              </w:rPr>
              <w:t>Sabin1</w:t>
            </w:r>
          </w:p>
        </w:tc>
      </w:tr>
      <w:tr w:rsidR="00F353A6" w:rsidRPr="00FB4E2C" w14:paraId="710A874E" w14:textId="77777777" w:rsidTr="00F353A6">
        <w:trPr>
          <w:trHeight w:val="360"/>
        </w:trPr>
        <w:tc>
          <w:tcPr>
            <w:tcW w:w="576" w:type="dxa"/>
            <w:vMerge/>
            <w:shd w:val="clear" w:color="auto" w:fill="DBE5F1" w:themeFill="accent1" w:themeFillTint="33"/>
          </w:tcPr>
          <w:p w14:paraId="0F21ADEA" w14:textId="77777777" w:rsidR="00F353A6" w:rsidRPr="00FB4E2C" w:rsidRDefault="00F353A6" w:rsidP="0090215C">
            <w:pPr>
              <w:spacing w:after="120"/>
              <w:jc w:val="center"/>
              <w:rPr>
                <w:lang w:val="en-GB"/>
              </w:rPr>
            </w:pPr>
          </w:p>
        </w:tc>
        <w:tc>
          <w:tcPr>
            <w:tcW w:w="6913" w:type="dxa"/>
            <w:vMerge/>
            <w:shd w:val="clear" w:color="auto" w:fill="DBE5F1" w:themeFill="accent1" w:themeFillTint="33"/>
          </w:tcPr>
          <w:p w14:paraId="1A19B35E" w14:textId="77777777" w:rsidR="00F353A6" w:rsidRPr="00FB4E2C" w:rsidRDefault="00F353A6" w:rsidP="0090215C">
            <w:pPr>
              <w:spacing w:after="120"/>
              <w:rPr>
                <w:lang w:val="en-GB"/>
              </w:rPr>
            </w:pPr>
          </w:p>
        </w:tc>
        <w:tc>
          <w:tcPr>
            <w:tcW w:w="1872" w:type="dxa"/>
            <w:shd w:val="clear" w:color="auto" w:fill="F2F2F2" w:themeFill="background1" w:themeFillShade="F2"/>
            <w:vAlign w:val="center"/>
          </w:tcPr>
          <w:p w14:paraId="6702C9F4" w14:textId="77777777" w:rsidR="00F353A6" w:rsidRPr="00FB4E2C" w:rsidRDefault="00F353A6"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Sabin3</w:t>
            </w:r>
          </w:p>
        </w:tc>
      </w:tr>
      <w:tr w:rsidR="00F353A6" w:rsidRPr="00FB4E2C" w14:paraId="0D5F5676" w14:textId="77777777" w:rsidTr="00F353A6">
        <w:trPr>
          <w:trHeight w:val="360"/>
        </w:trPr>
        <w:tc>
          <w:tcPr>
            <w:tcW w:w="576" w:type="dxa"/>
            <w:vMerge/>
            <w:shd w:val="clear" w:color="auto" w:fill="DBE5F1" w:themeFill="accent1" w:themeFillTint="33"/>
          </w:tcPr>
          <w:p w14:paraId="3BF5AA3B" w14:textId="77777777" w:rsidR="00F353A6" w:rsidRPr="00FB4E2C" w:rsidRDefault="00F353A6" w:rsidP="0090215C">
            <w:pPr>
              <w:spacing w:after="120"/>
              <w:rPr>
                <w:lang w:val="en-GB"/>
              </w:rPr>
            </w:pPr>
          </w:p>
        </w:tc>
        <w:tc>
          <w:tcPr>
            <w:tcW w:w="6913" w:type="dxa"/>
            <w:vMerge/>
            <w:shd w:val="clear" w:color="auto" w:fill="DBE5F1" w:themeFill="accent1" w:themeFillTint="33"/>
          </w:tcPr>
          <w:p w14:paraId="5A906CAD" w14:textId="77777777" w:rsidR="00F353A6" w:rsidRPr="00FB4E2C" w:rsidRDefault="00F353A6" w:rsidP="0090215C">
            <w:pPr>
              <w:spacing w:after="120"/>
              <w:rPr>
                <w:lang w:val="en-GB"/>
              </w:rPr>
            </w:pPr>
          </w:p>
        </w:tc>
        <w:tc>
          <w:tcPr>
            <w:tcW w:w="1872" w:type="dxa"/>
            <w:shd w:val="clear" w:color="auto" w:fill="DBE5F1" w:themeFill="accent1" w:themeFillTint="33"/>
            <w:vAlign w:val="center"/>
          </w:tcPr>
          <w:p w14:paraId="71A6217B" w14:textId="77777777" w:rsidR="00F353A6" w:rsidRPr="00FB4E2C" w:rsidRDefault="00F353A6" w:rsidP="00C42788">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b</w:t>
            </w:r>
            <w:r w:rsidRPr="00FB4E2C">
              <w:rPr>
                <w:rFonts w:eastAsia="Times New Roman" w:cs="Arial"/>
                <w:lang w:eastAsia="en-US"/>
              </w:rPr>
              <w:t>OPV</w:t>
            </w:r>
          </w:p>
        </w:tc>
      </w:tr>
    </w:tbl>
    <w:p w14:paraId="24EFA260" w14:textId="5AC81D3A" w:rsidR="003A2256" w:rsidRPr="00FB4E2C" w:rsidRDefault="008B10D8" w:rsidP="006F7DEC">
      <w:pPr>
        <w:spacing w:after="120"/>
        <w:rPr>
          <w:lang w:val="en-GB"/>
        </w:rPr>
      </w:pPr>
      <w:r w:rsidRPr="00FB4E2C">
        <w:rPr>
          <w:lang w:val="en-GB"/>
        </w:rPr>
        <w:t>Please add rows a</w:t>
      </w:r>
      <w:r w:rsidR="008644B2" w:rsidRPr="00FB4E2C">
        <w:rPr>
          <w:lang w:val="en-GB"/>
        </w:rPr>
        <w:t>s needed</w:t>
      </w:r>
    </w:p>
    <w:p w14:paraId="319EC578" w14:textId="77777777" w:rsidR="00C42788" w:rsidRPr="00FB4E2C" w:rsidRDefault="00C42788" w:rsidP="002E3798">
      <w:pPr>
        <w:spacing w:after="120"/>
        <w:rPr>
          <w:lang w:val="en-GB"/>
        </w:rPr>
      </w:pPr>
    </w:p>
    <w:p w14:paraId="1418B689" w14:textId="45863505" w:rsidR="00326B3C" w:rsidRDefault="00326B3C" w:rsidP="00326B3C">
      <w:pPr>
        <w:pStyle w:val="Heading2"/>
      </w:pPr>
      <w:bookmarkStart w:id="21" w:name="_Toc520119900"/>
      <w:r>
        <w:t xml:space="preserve">List of </w:t>
      </w:r>
      <w:r w:rsidRPr="005F5815">
        <w:t>facilities</w:t>
      </w:r>
      <w:r>
        <w:t xml:space="preserve"> </w:t>
      </w:r>
      <w:r w:rsidRPr="005F5815">
        <w:rPr>
          <w:iCs/>
        </w:rPr>
        <w:t>retaining</w:t>
      </w:r>
      <w:r w:rsidRPr="009151CA">
        <w:t xml:space="preserve"> </w:t>
      </w:r>
      <w:r w:rsidR="0090215C">
        <w:t>OPV</w:t>
      </w:r>
      <w:r>
        <w:t>/</w:t>
      </w:r>
      <w:r w:rsidR="0090215C">
        <w:t>Sabin</w:t>
      </w:r>
      <w:r w:rsidRPr="009151CA">
        <w:t xml:space="preserve"> </w:t>
      </w:r>
      <w:r>
        <w:t>PIM</w:t>
      </w:r>
      <w:bookmarkEnd w:id="21"/>
    </w:p>
    <w:p w14:paraId="131F56ED" w14:textId="61D66C4E" w:rsidR="00326B3C" w:rsidRDefault="00326B3C" w:rsidP="00326B3C">
      <w:pPr>
        <w:spacing w:after="120"/>
        <w:rPr>
          <w:szCs w:val="21"/>
          <w:lang w:val="en-GB"/>
        </w:rPr>
      </w:pPr>
      <w:bookmarkStart w:id="22" w:name="_Hlk520117840"/>
      <w:r w:rsidRPr="00010DA3">
        <w:rPr>
          <w:szCs w:val="21"/>
          <w:lang w:val="en-GB"/>
        </w:rPr>
        <w:t>Please ensure that complete data on the identification and retention of OPV2</w:t>
      </w:r>
      <w:r>
        <w:rPr>
          <w:szCs w:val="21"/>
          <w:lang w:val="en-GB"/>
        </w:rPr>
        <w:t xml:space="preserve">/Sabin2 </w:t>
      </w:r>
      <w:r w:rsidR="003C33D5">
        <w:rPr>
          <w:szCs w:val="21"/>
          <w:lang w:val="en-GB"/>
        </w:rPr>
        <w:t>P</w:t>
      </w:r>
      <w:r>
        <w:rPr>
          <w:szCs w:val="21"/>
          <w:lang w:val="en-GB"/>
        </w:rPr>
        <w:t>IM</w:t>
      </w:r>
      <w:r w:rsidRPr="00010DA3">
        <w:rPr>
          <w:szCs w:val="21"/>
          <w:lang w:val="en-GB"/>
        </w:rPr>
        <w:t xml:space="preserve"> are provided</w:t>
      </w:r>
      <w:r>
        <w:rPr>
          <w:szCs w:val="21"/>
          <w:lang w:val="en-GB"/>
        </w:rPr>
        <w:t xml:space="preserve"> </w:t>
      </w:r>
      <w:r w:rsidRPr="009547B7">
        <w:rPr>
          <w:b/>
          <w:lang w:val="en-GB"/>
        </w:rPr>
        <w:t xml:space="preserve">within 1 year of </w:t>
      </w:r>
      <w:r w:rsidRPr="009547B7">
        <w:rPr>
          <w:lang w:val="en-GB"/>
        </w:rPr>
        <w:t xml:space="preserve">the publication of the </w:t>
      </w:r>
      <w:hyperlink r:id="rId19" w:history="1">
        <w:r w:rsidRPr="006D3DF4">
          <w:rPr>
            <w:rStyle w:val="Hyperlink"/>
            <w:szCs w:val="24"/>
          </w:rPr>
          <w:t>PIM Guidance</w:t>
        </w:r>
      </w:hyperlink>
      <w:r>
        <w:rPr>
          <w:lang w:val="en-GB"/>
        </w:rPr>
        <w:t xml:space="preserve"> (i.e. by 10 April 2019)</w:t>
      </w:r>
      <w:r w:rsidRPr="009547B7">
        <w:rPr>
          <w:lang w:val="en-GB"/>
        </w:rPr>
        <w:t>.</w:t>
      </w:r>
      <w:r>
        <w:rPr>
          <w:lang w:val="en-GB"/>
        </w:rPr>
        <w:t xml:space="preserve"> </w:t>
      </w:r>
      <w:r w:rsidRPr="00010DA3">
        <w:rPr>
          <w:szCs w:val="21"/>
          <w:lang w:val="en-GB"/>
        </w:rPr>
        <w:t xml:space="preserve">In countries that experienced VDPV2 circulation and the use of mOPV2 for outbreak response purposes after the switch from </w:t>
      </w:r>
      <w:proofErr w:type="spellStart"/>
      <w:r w:rsidRPr="00010DA3">
        <w:rPr>
          <w:szCs w:val="21"/>
          <w:lang w:val="en-GB"/>
        </w:rPr>
        <w:t>tOPV</w:t>
      </w:r>
      <w:proofErr w:type="spellEnd"/>
      <w:r w:rsidRPr="00010DA3">
        <w:rPr>
          <w:szCs w:val="21"/>
          <w:lang w:val="en-GB"/>
        </w:rPr>
        <w:t xml:space="preserve"> to </w:t>
      </w:r>
      <w:proofErr w:type="spellStart"/>
      <w:r w:rsidRPr="00010DA3">
        <w:rPr>
          <w:szCs w:val="21"/>
          <w:lang w:val="en-GB"/>
        </w:rPr>
        <w:t>bOPV</w:t>
      </w:r>
      <w:proofErr w:type="spellEnd"/>
      <w:r w:rsidRPr="00010DA3">
        <w:rPr>
          <w:szCs w:val="21"/>
          <w:lang w:val="en-GB"/>
        </w:rPr>
        <w:t>, the collection of data on OPV2</w:t>
      </w:r>
      <w:r>
        <w:rPr>
          <w:szCs w:val="21"/>
          <w:lang w:val="en-GB"/>
        </w:rPr>
        <w:t xml:space="preserve">/Sabin2 </w:t>
      </w:r>
      <w:r w:rsidR="003C33D5">
        <w:rPr>
          <w:szCs w:val="21"/>
          <w:lang w:val="en-GB"/>
        </w:rPr>
        <w:t>P</w:t>
      </w:r>
      <w:r>
        <w:rPr>
          <w:szCs w:val="21"/>
          <w:lang w:val="en-GB"/>
        </w:rPr>
        <w:t>IM</w:t>
      </w:r>
      <w:r w:rsidRPr="00010DA3">
        <w:rPr>
          <w:szCs w:val="21"/>
          <w:lang w:val="en-GB"/>
        </w:rPr>
        <w:t xml:space="preserve"> will only be completed after the last use of mOPV2.</w:t>
      </w:r>
    </w:p>
    <w:p w14:paraId="03B0CD9E" w14:textId="4EC8BFAC" w:rsidR="00440C08" w:rsidRDefault="00440C08" w:rsidP="00440C08">
      <w:pPr>
        <w:spacing w:after="120"/>
        <w:rPr>
          <w:szCs w:val="21"/>
          <w:lang w:val="en-GB"/>
        </w:rPr>
      </w:pPr>
      <w:r w:rsidRPr="00010DA3">
        <w:rPr>
          <w:szCs w:val="21"/>
          <w:lang w:val="en-GB"/>
        </w:rPr>
        <w:t>In countries that experienced</w:t>
      </w:r>
      <w:r>
        <w:rPr>
          <w:szCs w:val="21"/>
          <w:lang w:val="en-GB"/>
        </w:rPr>
        <w:t xml:space="preserve"> the use of </w:t>
      </w:r>
      <w:proofErr w:type="spellStart"/>
      <w:r>
        <w:rPr>
          <w:szCs w:val="21"/>
          <w:lang w:val="en-GB"/>
        </w:rPr>
        <w:t>bOPV</w:t>
      </w:r>
      <w:proofErr w:type="spellEnd"/>
      <w:r>
        <w:rPr>
          <w:szCs w:val="21"/>
          <w:lang w:val="en-GB"/>
        </w:rPr>
        <w:t>, and/or</w:t>
      </w:r>
      <w:r w:rsidRPr="00010DA3">
        <w:rPr>
          <w:szCs w:val="21"/>
          <w:lang w:val="en-GB"/>
        </w:rPr>
        <w:t xml:space="preserve"> VDPV</w:t>
      </w:r>
      <w:r>
        <w:rPr>
          <w:szCs w:val="21"/>
          <w:lang w:val="en-GB"/>
        </w:rPr>
        <w:t>1/VDPV3</w:t>
      </w:r>
      <w:r w:rsidRPr="00010DA3">
        <w:rPr>
          <w:szCs w:val="21"/>
          <w:lang w:val="en-GB"/>
        </w:rPr>
        <w:t xml:space="preserve"> circulation and t</w:t>
      </w:r>
      <w:r>
        <w:rPr>
          <w:szCs w:val="21"/>
          <w:lang w:val="en-GB"/>
        </w:rPr>
        <w:t>he use of mOPV1/mOPV3</w:t>
      </w:r>
      <w:r w:rsidRPr="00010DA3">
        <w:rPr>
          <w:szCs w:val="21"/>
          <w:lang w:val="en-GB"/>
        </w:rPr>
        <w:t xml:space="preserve"> for outbreak response purposes after the switch from </w:t>
      </w:r>
      <w:proofErr w:type="spellStart"/>
      <w:r w:rsidRPr="00010DA3">
        <w:rPr>
          <w:szCs w:val="21"/>
          <w:lang w:val="en-GB"/>
        </w:rPr>
        <w:t>tOPV</w:t>
      </w:r>
      <w:proofErr w:type="spellEnd"/>
      <w:r w:rsidRPr="00010DA3">
        <w:rPr>
          <w:szCs w:val="21"/>
          <w:lang w:val="en-GB"/>
        </w:rPr>
        <w:t xml:space="preserve"> to </w:t>
      </w:r>
      <w:proofErr w:type="spellStart"/>
      <w:r w:rsidRPr="00010DA3">
        <w:rPr>
          <w:szCs w:val="21"/>
          <w:lang w:val="en-GB"/>
        </w:rPr>
        <w:t>bOPV</w:t>
      </w:r>
      <w:proofErr w:type="spellEnd"/>
      <w:r w:rsidRPr="00010DA3">
        <w:rPr>
          <w:szCs w:val="21"/>
          <w:lang w:val="en-GB"/>
        </w:rPr>
        <w:t>, the collection of data on OPV</w:t>
      </w:r>
      <w:r>
        <w:rPr>
          <w:szCs w:val="21"/>
          <w:lang w:val="en-GB"/>
        </w:rPr>
        <w:t>1/Sabin1 and/or OPV3/Sabin3 PIM</w:t>
      </w:r>
      <w:r w:rsidRPr="00010DA3">
        <w:rPr>
          <w:szCs w:val="21"/>
          <w:lang w:val="en-GB"/>
        </w:rPr>
        <w:t xml:space="preserve"> will only be completed after the last use of </w:t>
      </w:r>
      <w:proofErr w:type="spellStart"/>
      <w:r>
        <w:rPr>
          <w:szCs w:val="21"/>
          <w:lang w:val="en-GB"/>
        </w:rPr>
        <w:t>bOPV</w:t>
      </w:r>
      <w:proofErr w:type="spellEnd"/>
      <w:r>
        <w:rPr>
          <w:szCs w:val="21"/>
          <w:lang w:val="en-GB"/>
        </w:rPr>
        <w:t>, mOPV1 and/or mOPV3, respectively.</w:t>
      </w:r>
    </w:p>
    <w:tbl>
      <w:tblPr>
        <w:tblStyle w:val="TableGrid"/>
        <w:tblW w:w="9360" w:type="dxa"/>
        <w:tblLook w:val="04A0" w:firstRow="1" w:lastRow="0" w:firstColumn="1" w:lastColumn="0" w:noHBand="0" w:noVBand="1"/>
      </w:tblPr>
      <w:tblGrid>
        <w:gridCol w:w="576"/>
        <w:gridCol w:w="6912"/>
        <w:gridCol w:w="1872"/>
      </w:tblGrid>
      <w:tr w:rsidR="0090215C" w:rsidRPr="00FB4E2C" w14:paraId="59C624AD" w14:textId="77777777" w:rsidTr="00F353A6">
        <w:trPr>
          <w:trHeight w:val="576"/>
        </w:trPr>
        <w:tc>
          <w:tcPr>
            <w:tcW w:w="576" w:type="dxa"/>
            <w:vAlign w:val="center"/>
          </w:tcPr>
          <w:bookmarkEnd w:id="22"/>
          <w:p w14:paraId="2F5BEABC" w14:textId="77777777" w:rsidR="0090215C" w:rsidRPr="00FB4E2C" w:rsidRDefault="0090215C" w:rsidP="0090215C">
            <w:pPr>
              <w:jc w:val="center"/>
              <w:rPr>
                <w:lang w:val="en-GB"/>
              </w:rPr>
            </w:pPr>
            <w:r w:rsidRPr="00FB4E2C">
              <w:rPr>
                <w:lang w:val="en-GB"/>
              </w:rPr>
              <w:t>N°</w:t>
            </w:r>
          </w:p>
        </w:tc>
        <w:tc>
          <w:tcPr>
            <w:tcW w:w="6912" w:type="dxa"/>
            <w:vAlign w:val="center"/>
          </w:tcPr>
          <w:p w14:paraId="7448EEA8" w14:textId="77777777" w:rsidR="0090215C" w:rsidRPr="00FB4E2C" w:rsidRDefault="0090215C" w:rsidP="0090215C">
            <w:pPr>
              <w:jc w:val="center"/>
              <w:rPr>
                <w:lang w:val="en-GB"/>
              </w:rPr>
            </w:pPr>
            <w:r w:rsidRPr="00FB4E2C">
              <w:rPr>
                <w:lang w:val="en-GB"/>
              </w:rPr>
              <w:t>Facility name and address</w:t>
            </w:r>
          </w:p>
        </w:tc>
        <w:tc>
          <w:tcPr>
            <w:tcW w:w="1872" w:type="dxa"/>
            <w:vAlign w:val="center"/>
          </w:tcPr>
          <w:p w14:paraId="2CF8A45C" w14:textId="2C34471F" w:rsidR="0090215C" w:rsidRPr="00FB4E2C" w:rsidRDefault="0090215C" w:rsidP="0090215C">
            <w:pPr>
              <w:jc w:val="center"/>
              <w:rPr>
                <w:lang w:val="en-GB"/>
              </w:rPr>
            </w:pPr>
            <w:r w:rsidRPr="00FB4E2C">
              <w:rPr>
                <w:rFonts w:eastAsia="Times New Roman" w:cs="Arial"/>
                <w:lang w:eastAsia="en-US"/>
              </w:rPr>
              <w:t>OPV/Sabin PIM</w:t>
            </w:r>
          </w:p>
        </w:tc>
      </w:tr>
      <w:tr w:rsidR="0090215C" w:rsidRPr="00FB4E2C" w14:paraId="1172BDE4" w14:textId="77777777" w:rsidTr="00F353A6">
        <w:trPr>
          <w:trHeight w:val="360"/>
        </w:trPr>
        <w:tc>
          <w:tcPr>
            <w:tcW w:w="576" w:type="dxa"/>
            <w:vMerge w:val="restart"/>
            <w:shd w:val="clear" w:color="auto" w:fill="DBE5F1" w:themeFill="accent1" w:themeFillTint="33"/>
            <w:vAlign w:val="center"/>
          </w:tcPr>
          <w:p w14:paraId="2179F716" w14:textId="77777777" w:rsidR="0090215C" w:rsidRPr="00FB4E2C" w:rsidRDefault="0090215C" w:rsidP="0090215C">
            <w:pPr>
              <w:spacing w:after="120"/>
              <w:jc w:val="center"/>
              <w:rPr>
                <w:lang w:val="en-GB"/>
              </w:rPr>
            </w:pPr>
            <w:r w:rsidRPr="00FB4E2C">
              <w:rPr>
                <w:lang w:val="en-GB"/>
              </w:rPr>
              <w:t>1.</w:t>
            </w:r>
          </w:p>
        </w:tc>
        <w:tc>
          <w:tcPr>
            <w:tcW w:w="6912" w:type="dxa"/>
            <w:vMerge w:val="restart"/>
            <w:shd w:val="clear" w:color="auto" w:fill="DBE5F1" w:themeFill="accent1" w:themeFillTint="33"/>
            <w:vAlign w:val="center"/>
          </w:tcPr>
          <w:p w14:paraId="5F08D298" w14:textId="77777777" w:rsidR="0090215C" w:rsidRPr="00FB4E2C" w:rsidRDefault="0090215C" w:rsidP="0090215C">
            <w:pPr>
              <w:spacing w:after="120"/>
              <w:rPr>
                <w:lang w:val="en-GB"/>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72" w:type="dxa"/>
            <w:shd w:val="clear" w:color="auto" w:fill="DBE5F1" w:themeFill="accent1" w:themeFillTint="33"/>
            <w:vAlign w:val="center"/>
          </w:tcPr>
          <w:p w14:paraId="7083F59F" w14:textId="5D356E19" w:rsidR="0090215C" w:rsidRPr="00FB4E2C" w:rsidRDefault="0090215C"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w:t>
            </w:r>
            <w:r w:rsidRPr="00FB4E2C">
              <w:rPr>
                <w:rFonts w:eastAsia="Times New Roman" w:cs="Arial"/>
                <w:lang w:eastAsia="en-US"/>
              </w:rPr>
              <w:t>OPV1/Sabin1</w:t>
            </w:r>
          </w:p>
        </w:tc>
      </w:tr>
      <w:tr w:rsidR="0090215C" w:rsidRPr="00FB4E2C" w14:paraId="5EF27FA4" w14:textId="77777777" w:rsidTr="00F353A6">
        <w:trPr>
          <w:trHeight w:val="360"/>
        </w:trPr>
        <w:tc>
          <w:tcPr>
            <w:tcW w:w="576" w:type="dxa"/>
            <w:vMerge/>
            <w:shd w:val="clear" w:color="auto" w:fill="DBE5F1" w:themeFill="accent1" w:themeFillTint="33"/>
            <w:vAlign w:val="center"/>
          </w:tcPr>
          <w:p w14:paraId="79EB814E" w14:textId="77777777" w:rsidR="0090215C" w:rsidRPr="00FB4E2C" w:rsidRDefault="0090215C" w:rsidP="0090215C">
            <w:pPr>
              <w:spacing w:after="120"/>
              <w:jc w:val="center"/>
              <w:rPr>
                <w:lang w:val="en-GB"/>
              </w:rPr>
            </w:pPr>
          </w:p>
        </w:tc>
        <w:tc>
          <w:tcPr>
            <w:tcW w:w="6912" w:type="dxa"/>
            <w:vMerge/>
            <w:shd w:val="clear" w:color="auto" w:fill="DBE5F1" w:themeFill="accent1" w:themeFillTint="33"/>
            <w:vAlign w:val="center"/>
          </w:tcPr>
          <w:p w14:paraId="5ACC975A" w14:textId="77777777" w:rsidR="0090215C" w:rsidRPr="00FB4E2C" w:rsidRDefault="0090215C" w:rsidP="0090215C">
            <w:pPr>
              <w:spacing w:after="120"/>
              <w:rPr>
                <w:lang w:val="en-GB"/>
              </w:rPr>
            </w:pPr>
          </w:p>
        </w:tc>
        <w:tc>
          <w:tcPr>
            <w:tcW w:w="1872" w:type="dxa"/>
            <w:shd w:val="clear" w:color="auto" w:fill="F2F2F2" w:themeFill="background1" w:themeFillShade="F2"/>
            <w:vAlign w:val="center"/>
          </w:tcPr>
          <w:p w14:paraId="75D74803" w14:textId="3F119A94" w:rsidR="0090215C" w:rsidRPr="00FB4E2C" w:rsidRDefault="0090215C"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OPV2/Sabin2</w:t>
            </w:r>
          </w:p>
        </w:tc>
      </w:tr>
      <w:tr w:rsidR="0090215C" w:rsidRPr="00FB4E2C" w14:paraId="5082752C" w14:textId="77777777" w:rsidTr="00F353A6">
        <w:trPr>
          <w:trHeight w:val="360"/>
        </w:trPr>
        <w:tc>
          <w:tcPr>
            <w:tcW w:w="576" w:type="dxa"/>
            <w:vMerge/>
            <w:shd w:val="clear" w:color="auto" w:fill="DBE5F1" w:themeFill="accent1" w:themeFillTint="33"/>
            <w:vAlign w:val="center"/>
          </w:tcPr>
          <w:p w14:paraId="1817ADCB" w14:textId="77777777" w:rsidR="0090215C" w:rsidRPr="00FB4E2C" w:rsidRDefault="0090215C" w:rsidP="0090215C">
            <w:pPr>
              <w:spacing w:after="120"/>
              <w:jc w:val="center"/>
              <w:rPr>
                <w:lang w:val="en-GB"/>
              </w:rPr>
            </w:pPr>
          </w:p>
        </w:tc>
        <w:tc>
          <w:tcPr>
            <w:tcW w:w="6912" w:type="dxa"/>
            <w:vMerge/>
            <w:shd w:val="clear" w:color="auto" w:fill="DBE5F1" w:themeFill="accent1" w:themeFillTint="33"/>
            <w:vAlign w:val="center"/>
          </w:tcPr>
          <w:p w14:paraId="5F72F7D8" w14:textId="77777777" w:rsidR="0090215C" w:rsidRPr="00FB4E2C" w:rsidRDefault="0090215C" w:rsidP="0090215C">
            <w:pPr>
              <w:spacing w:after="120"/>
              <w:rPr>
                <w:lang w:val="en-GB"/>
              </w:rPr>
            </w:pPr>
          </w:p>
        </w:tc>
        <w:tc>
          <w:tcPr>
            <w:tcW w:w="1872" w:type="dxa"/>
            <w:shd w:val="clear" w:color="auto" w:fill="DBE5F1" w:themeFill="accent1" w:themeFillTint="33"/>
            <w:vAlign w:val="center"/>
          </w:tcPr>
          <w:p w14:paraId="589B1506" w14:textId="4711DC64" w:rsidR="0090215C" w:rsidRPr="00FB4E2C" w:rsidRDefault="0090215C"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OPV3/</w:t>
            </w:r>
            <w:r w:rsidRPr="00FB4E2C">
              <w:rPr>
                <w:rFonts w:eastAsia="Times New Roman" w:cs="Arial"/>
                <w:lang w:eastAsia="en-US"/>
              </w:rPr>
              <w:t>Sabin3</w:t>
            </w:r>
          </w:p>
        </w:tc>
      </w:tr>
      <w:tr w:rsidR="0090215C" w:rsidRPr="00FB4E2C" w14:paraId="7DD50C13" w14:textId="77777777" w:rsidTr="00F353A6">
        <w:trPr>
          <w:trHeight w:val="360"/>
        </w:trPr>
        <w:tc>
          <w:tcPr>
            <w:tcW w:w="576" w:type="dxa"/>
            <w:vMerge w:val="restart"/>
            <w:shd w:val="clear" w:color="auto" w:fill="F2F2F2" w:themeFill="background1" w:themeFillShade="F2"/>
            <w:vAlign w:val="center"/>
          </w:tcPr>
          <w:p w14:paraId="7DDC5BC8" w14:textId="77777777" w:rsidR="0090215C" w:rsidRPr="00FB4E2C" w:rsidRDefault="0090215C" w:rsidP="0090215C">
            <w:pPr>
              <w:spacing w:after="120"/>
              <w:jc w:val="center"/>
              <w:rPr>
                <w:lang w:val="en-GB"/>
              </w:rPr>
            </w:pPr>
            <w:r w:rsidRPr="00FB4E2C">
              <w:rPr>
                <w:lang w:val="en-GB"/>
              </w:rPr>
              <w:t>2.</w:t>
            </w:r>
          </w:p>
        </w:tc>
        <w:tc>
          <w:tcPr>
            <w:tcW w:w="6912" w:type="dxa"/>
            <w:vMerge w:val="restart"/>
            <w:shd w:val="clear" w:color="auto" w:fill="F2F2F2" w:themeFill="background1" w:themeFillShade="F2"/>
            <w:vAlign w:val="center"/>
          </w:tcPr>
          <w:p w14:paraId="09B9FBF3" w14:textId="77777777" w:rsidR="0090215C" w:rsidRPr="00FB4E2C" w:rsidRDefault="0090215C" w:rsidP="0090215C">
            <w:pPr>
              <w:spacing w:after="120"/>
              <w:rPr>
                <w:lang w:val="en-GB"/>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72" w:type="dxa"/>
            <w:shd w:val="clear" w:color="auto" w:fill="F2F2F2" w:themeFill="background1" w:themeFillShade="F2"/>
            <w:vAlign w:val="center"/>
          </w:tcPr>
          <w:p w14:paraId="3F0354B2" w14:textId="2819E6E4" w:rsidR="0090215C" w:rsidRPr="00FB4E2C" w:rsidRDefault="0090215C"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w:t>
            </w:r>
            <w:r w:rsidRPr="00FB4E2C">
              <w:rPr>
                <w:rFonts w:eastAsia="Times New Roman" w:cs="Arial"/>
                <w:lang w:eastAsia="en-US"/>
              </w:rPr>
              <w:t>OPV1/Sabin1</w:t>
            </w:r>
          </w:p>
        </w:tc>
      </w:tr>
      <w:tr w:rsidR="0090215C" w:rsidRPr="00FB4E2C" w14:paraId="3496BD87" w14:textId="77777777" w:rsidTr="00F353A6">
        <w:trPr>
          <w:trHeight w:val="360"/>
        </w:trPr>
        <w:tc>
          <w:tcPr>
            <w:tcW w:w="576" w:type="dxa"/>
            <w:vMerge/>
            <w:vAlign w:val="center"/>
          </w:tcPr>
          <w:p w14:paraId="713D25D1" w14:textId="77777777" w:rsidR="0090215C" w:rsidRPr="00FB4E2C" w:rsidRDefault="0090215C" w:rsidP="0090215C">
            <w:pPr>
              <w:spacing w:after="120"/>
              <w:jc w:val="center"/>
              <w:rPr>
                <w:lang w:val="en-GB"/>
              </w:rPr>
            </w:pPr>
          </w:p>
        </w:tc>
        <w:tc>
          <w:tcPr>
            <w:tcW w:w="6912" w:type="dxa"/>
            <w:vMerge/>
            <w:vAlign w:val="center"/>
          </w:tcPr>
          <w:p w14:paraId="51E0B8F0" w14:textId="77777777" w:rsidR="0090215C" w:rsidRPr="00FB4E2C" w:rsidRDefault="0090215C" w:rsidP="0090215C">
            <w:pPr>
              <w:spacing w:after="120"/>
              <w:rPr>
                <w:lang w:val="en-GB"/>
              </w:rPr>
            </w:pPr>
          </w:p>
        </w:tc>
        <w:tc>
          <w:tcPr>
            <w:tcW w:w="1872" w:type="dxa"/>
            <w:shd w:val="clear" w:color="auto" w:fill="DBE5F1" w:themeFill="accent1" w:themeFillTint="33"/>
            <w:vAlign w:val="center"/>
          </w:tcPr>
          <w:p w14:paraId="3523AC53" w14:textId="25845A85" w:rsidR="0090215C" w:rsidRPr="00FB4E2C" w:rsidRDefault="0090215C"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OPV2/Sabin2</w:t>
            </w:r>
          </w:p>
        </w:tc>
      </w:tr>
      <w:tr w:rsidR="0090215C" w:rsidRPr="00FB4E2C" w14:paraId="5AD61471" w14:textId="77777777" w:rsidTr="00F353A6">
        <w:trPr>
          <w:trHeight w:val="360"/>
        </w:trPr>
        <w:tc>
          <w:tcPr>
            <w:tcW w:w="576" w:type="dxa"/>
            <w:vMerge/>
            <w:vAlign w:val="center"/>
          </w:tcPr>
          <w:p w14:paraId="15F1A190" w14:textId="77777777" w:rsidR="0090215C" w:rsidRPr="00FB4E2C" w:rsidRDefault="0090215C" w:rsidP="0090215C">
            <w:pPr>
              <w:spacing w:after="120"/>
              <w:jc w:val="center"/>
              <w:rPr>
                <w:lang w:val="en-GB"/>
              </w:rPr>
            </w:pPr>
          </w:p>
        </w:tc>
        <w:tc>
          <w:tcPr>
            <w:tcW w:w="6912" w:type="dxa"/>
            <w:vMerge/>
            <w:vAlign w:val="center"/>
          </w:tcPr>
          <w:p w14:paraId="71CFC9A8" w14:textId="77777777" w:rsidR="0090215C" w:rsidRPr="00FB4E2C" w:rsidRDefault="0090215C" w:rsidP="0090215C">
            <w:pPr>
              <w:spacing w:after="120"/>
              <w:rPr>
                <w:lang w:val="en-GB"/>
              </w:rPr>
            </w:pPr>
          </w:p>
        </w:tc>
        <w:tc>
          <w:tcPr>
            <w:tcW w:w="1872" w:type="dxa"/>
            <w:shd w:val="clear" w:color="auto" w:fill="F2F2F2" w:themeFill="background1" w:themeFillShade="F2"/>
            <w:vAlign w:val="center"/>
          </w:tcPr>
          <w:p w14:paraId="4B7822A6" w14:textId="1FC9BE9A" w:rsidR="0090215C" w:rsidRPr="00FB4E2C" w:rsidRDefault="0090215C"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OPV3/</w:t>
            </w:r>
            <w:r w:rsidRPr="00FB4E2C">
              <w:rPr>
                <w:rFonts w:eastAsia="Times New Roman" w:cs="Arial"/>
                <w:lang w:eastAsia="en-US"/>
              </w:rPr>
              <w:t>Sabin3</w:t>
            </w:r>
          </w:p>
        </w:tc>
      </w:tr>
      <w:tr w:rsidR="0090215C" w:rsidRPr="00FB4E2C" w14:paraId="6B72A6BE" w14:textId="77777777" w:rsidTr="00F353A6">
        <w:trPr>
          <w:trHeight w:val="360"/>
        </w:trPr>
        <w:tc>
          <w:tcPr>
            <w:tcW w:w="576" w:type="dxa"/>
            <w:vMerge w:val="restart"/>
            <w:shd w:val="clear" w:color="auto" w:fill="DBE5F1" w:themeFill="accent1" w:themeFillTint="33"/>
            <w:vAlign w:val="center"/>
          </w:tcPr>
          <w:p w14:paraId="6A6254A4" w14:textId="77777777" w:rsidR="0090215C" w:rsidRPr="00FB4E2C" w:rsidRDefault="0090215C" w:rsidP="0090215C">
            <w:pPr>
              <w:spacing w:after="120"/>
              <w:jc w:val="center"/>
              <w:rPr>
                <w:lang w:val="en-GB"/>
              </w:rPr>
            </w:pPr>
            <w:r w:rsidRPr="00FB4E2C">
              <w:rPr>
                <w:lang w:val="en-GB"/>
              </w:rPr>
              <w:lastRenderedPageBreak/>
              <w:t>3.</w:t>
            </w:r>
          </w:p>
        </w:tc>
        <w:tc>
          <w:tcPr>
            <w:tcW w:w="6912" w:type="dxa"/>
            <w:vMerge w:val="restart"/>
            <w:shd w:val="clear" w:color="auto" w:fill="DBE5F1" w:themeFill="accent1" w:themeFillTint="33"/>
            <w:vAlign w:val="center"/>
          </w:tcPr>
          <w:p w14:paraId="59561109" w14:textId="77777777" w:rsidR="0090215C" w:rsidRPr="00FB4E2C" w:rsidRDefault="0090215C" w:rsidP="0090215C">
            <w:pPr>
              <w:spacing w:after="120"/>
              <w:rPr>
                <w:lang w:val="en-GB"/>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72" w:type="dxa"/>
            <w:shd w:val="clear" w:color="auto" w:fill="DBE5F1" w:themeFill="accent1" w:themeFillTint="33"/>
            <w:vAlign w:val="center"/>
          </w:tcPr>
          <w:p w14:paraId="55D870F7" w14:textId="3FFC1034" w:rsidR="0090215C" w:rsidRPr="00FB4E2C" w:rsidRDefault="0090215C"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w:t>
            </w:r>
            <w:r w:rsidRPr="00FB4E2C">
              <w:rPr>
                <w:rFonts w:eastAsia="Times New Roman" w:cs="Arial"/>
                <w:lang w:eastAsia="en-US"/>
              </w:rPr>
              <w:t>OPV1/Sabin1</w:t>
            </w:r>
          </w:p>
        </w:tc>
      </w:tr>
      <w:tr w:rsidR="0090215C" w:rsidRPr="00FB4E2C" w14:paraId="2AB720CF" w14:textId="77777777" w:rsidTr="00F353A6">
        <w:trPr>
          <w:trHeight w:val="360"/>
        </w:trPr>
        <w:tc>
          <w:tcPr>
            <w:tcW w:w="576" w:type="dxa"/>
            <w:vMerge/>
            <w:shd w:val="clear" w:color="auto" w:fill="DBE5F1" w:themeFill="accent1" w:themeFillTint="33"/>
          </w:tcPr>
          <w:p w14:paraId="2873C042" w14:textId="77777777" w:rsidR="0090215C" w:rsidRPr="00FB4E2C" w:rsidRDefault="0090215C" w:rsidP="0090215C">
            <w:pPr>
              <w:spacing w:after="120"/>
              <w:jc w:val="center"/>
              <w:rPr>
                <w:lang w:val="en-GB"/>
              </w:rPr>
            </w:pPr>
          </w:p>
        </w:tc>
        <w:tc>
          <w:tcPr>
            <w:tcW w:w="6912" w:type="dxa"/>
            <w:vMerge/>
            <w:shd w:val="clear" w:color="auto" w:fill="DBE5F1" w:themeFill="accent1" w:themeFillTint="33"/>
          </w:tcPr>
          <w:p w14:paraId="7BA379EA" w14:textId="77777777" w:rsidR="0090215C" w:rsidRPr="00FB4E2C" w:rsidRDefault="0090215C" w:rsidP="0090215C">
            <w:pPr>
              <w:spacing w:after="120"/>
              <w:rPr>
                <w:lang w:val="en-GB"/>
              </w:rPr>
            </w:pPr>
          </w:p>
        </w:tc>
        <w:tc>
          <w:tcPr>
            <w:tcW w:w="1872" w:type="dxa"/>
            <w:shd w:val="clear" w:color="auto" w:fill="F2F2F2" w:themeFill="background1" w:themeFillShade="F2"/>
            <w:vAlign w:val="center"/>
          </w:tcPr>
          <w:p w14:paraId="49891353" w14:textId="4637A16D" w:rsidR="0090215C" w:rsidRPr="00FB4E2C" w:rsidRDefault="0090215C"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OPV2/Sabin2</w:t>
            </w:r>
          </w:p>
        </w:tc>
      </w:tr>
      <w:tr w:rsidR="0090215C" w:rsidRPr="00FB4E2C" w14:paraId="0BA3C85E" w14:textId="77777777" w:rsidTr="00F353A6">
        <w:trPr>
          <w:trHeight w:val="360"/>
        </w:trPr>
        <w:tc>
          <w:tcPr>
            <w:tcW w:w="576" w:type="dxa"/>
            <w:vMerge/>
            <w:shd w:val="clear" w:color="auto" w:fill="DBE5F1" w:themeFill="accent1" w:themeFillTint="33"/>
          </w:tcPr>
          <w:p w14:paraId="4E726DE1" w14:textId="77777777" w:rsidR="0090215C" w:rsidRPr="00FB4E2C" w:rsidRDefault="0090215C" w:rsidP="0090215C">
            <w:pPr>
              <w:spacing w:after="120"/>
              <w:jc w:val="center"/>
              <w:rPr>
                <w:lang w:val="en-GB"/>
              </w:rPr>
            </w:pPr>
          </w:p>
        </w:tc>
        <w:tc>
          <w:tcPr>
            <w:tcW w:w="6912" w:type="dxa"/>
            <w:vMerge/>
            <w:shd w:val="clear" w:color="auto" w:fill="DBE5F1" w:themeFill="accent1" w:themeFillTint="33"/>
          </w:tcPr>
          <w:p w14:paraId="16EE31EC" w14:textId="77777777" w:rsidR="0090215C" w:rsidRPr="00FB4E2C" w:rsidRDefault="0090215C" w:rsidP="0090215C">
            <w:pPr>
              <w:spacing w:after="120"/>
              <w:rPr>
                <w:lang w:val="en-GB"/>
              </w:rPr>
            </w:pPr>
          </w:p>
        </w:tc>
        <w:tc>
          <w:tcPr>
            <w:tcW w:w="1872" w:type="dxa"/>
            <w:shd w:val="clear" w:color="auto" w:fill="DBE5F1" w:themeFill="accent1" w:themeFillTint="33"/>
            <w:vAlign w:val="center"/>
          </w:tcPr>
          <w:p w14:paraId="4AFDF4C3" w14:textId="1B368221" w:rsidR="0090215C" w:rsidRPr="00FB4E2C" w:rsidRDefault="0090215C" w:rsidP="0090215C">
            <w:pPr>
              <w:rPr>
                <w:lang w:val="en-GB"/>
              </w:rPr>
            </w:pPr>
            <w:r w:rsidRPr="00FB4E2C">
              <w:rPr>
                <w:rFonts w:eastAsia="Times New Roman" w:cs="Arial"/>
                <w:lang w:eastAsia="en-US"/>
              </w:rPr>
              <w:fldChar w:fldCharType="begin">
                <w:ffData>
                  <w:name w:val="Check5"/>
                  <w:enabled/>
                  <w:calcOnExit w:val="0"/>
                  <w:checkBox>
                    <w:sizeAuto/>
                    <w:default w:val="0"/>
                  </w:checkBox>
                </w:ffData>
              </w:fldChar>
            </w:r>
            <w:r w:rsidRPr="00FB4E2C">
              <w:rPr>
                <w:rFonts w:eastAsia="Times New Roman" w:cs="Arial"/>
                <w:lang w:eastAsia="en-US"/>
              </w:rPr>
              <w:instrText xml:space="preserve"> FORMCHECKBOX </w:instrText>
            </w:r>
            <w:r w:rsidR="00EB0FD7">
              <w:rPr>
                <w:rFonts w:eastAsia="Times New Roman" w:cs="Arial"/>
                <w:lang w:eastAsia="en-US"/>
              </w:rPr>
            </w:r>
            <w:r w:rsidR="00EB0FD7">
              <w:rPr>
                <w:rFonts w:eastAsia="Times New Roman" w:cs="Arial"/>
                <w:lang w:eastAsia="en-US"/>
              </w:rPr>
              <w:fldChar w:fldCharType="separate"/>
            </w:r>
            <w:r w:rsidRPr="00FB4E2C">
              <w:rPr>
                <w:rFonts w:eastAsia="Times New Roman" w:cs="Arial"/>
                <w:lang w:eastAsia="en-US"/>
              </w:rPr>
              <w:fldChar w:fldCharType="end"/>
            </w:r>
            <w:r w:rsidRPr="00FB4E2C">
              <w:rPr>
                <w:lang w:val="en-GB"/>
              </w:rPr>
              <w:t xml:space="preserve"> OPV3/</w:t>
            </w:r>
            <w:r w:rsidRPr="00FB4E2C">
              <w:rPr>
                <w:rFonts w:eastAsia="Times New Roman" w:cs="Arial"/>
                <w:lang w:eastAsia="en-US"/>
              </w:rPr>
              <w:t>Sabin3</w:t>
            </w:r>
          </w:p>
        </w:tc>
      </w:tr>
    </w:tbl>
    <w:p w14:paraId="1FEFB8BB" w14:textId="3A13C0CE" w:rsidR="00326B3C" w:rsidRDefault="00326B3C" w:rsidP="006F7DEC">
      <w:pPr>
        <w:rPr>
          <w:szCs w:val="21"/>
          <w:lang w:val="en-GB"/>
        </w:rPr>
      </w:pPr>
      <w:r w:rsidRPr="00FB4E2C">
        <w:rPr>
          <w:lang w:val="en-GB"/>
        </w:rPr>
        <w:t>Please add rows as needed</w:t>
      </w:r>
    </w:p>
    <w:p w14:paraId="1B2F3933" w14:textId="77777777" w:rsidR="007B576E" w:rsidRPr="00FB4E2C" w:rsidRDefault="007B576E" w:rsidP="00537FF9">
      <w:pPr>
        <w:rPr>
          <w:szCs w:val="21"/>
          <w:lang w:val="en-GB"/>
        </w:rPr>
        <w:sectPr w:rsidR="007B576E" w:rsidRPr="00FB4E2C" w:rsidSect="000F40A5">
          <w:pgSz w:w="11906" w:h="16838" w:code="9"/>
          <w:pgMar w:top="1440" w:right="1138" w:bottom="1138" w:left="1440" w:header="806" w:footer="950" w:gutter="0"/>
          <w:cols w:space="708"/>
          <w:docGrid w:linePitch="360"/>
        </w:sectPr>
      </w:pPr>
    </w:p>
    <w:p w14:paraId="01C00A1F" w14:textId="0BD25159" w:rsidR="007B576E" w:rsidRDefault="00E11C55" w:rsidP="00EC2F5C">
      <w:pPr>
        <w:pStyle w:val="Heading1"/>
      </w:pPr>
      <w:bookmarkStart w:id="23" w:name="_Toc520119901"/>
      <w:r>
        <w:lastRenderedPageBreak/>
        <w:t>4.</w:t>
      </w:r>
      <w:r w:rsidR="007B576E" w:rsidRPr="009151CA">
        <w:t xml:space="preserve"> Designation of poliovirus-essential facilities (PEFs)</w:t>
      </w:r>
      <w:bookmarkEnd w:id="23"/>
    </w:p>
    <w:p w14:paraId="58D571BE" w14:textId="28045589" w:rsidR="007B576E" w:rsidRDefault="007B576E" w:rsidP="00B83A66">
      <w:pPr>
        <w:spacing w:after="120"/>
      </w:pPr>
      <w:r w:rsidRPr="007B576E">
        <w:t>The retention of WPV/VDPV IM</w:t>
      </w:r>
      <w:r w:rsidR="00792503">
        <w:t>, WPV/VDPV</w:t>
      </w:r>
      <w:r w:rsidRPr="007B576E">
        <w:t xml:space="preserve"> PIM</w:t>
      </w:r>
      <w:r w:rsidR="00792503">
        <w:t>, or</w:t>
      </w:r>
      <w:r w:rsidRPr="007B576E">
        <w:t xml:space="preserve"> OPV/Sabin IM is subject to the approval of the responsible national authority (e.g. </w:t>
      </w:r>
      <w:proofErr w:type="spellStart"/>
      <w:r w:rsidRPr="007B576E">
        <w:t>MoH</w:t>
      </w:r>
      <w:proofErr w:type="spellEnd"/>
      <w:r w:rsidRPr="007B576E">
        <w:t xml:space="preserve">) and to the facility’s implementation of containment requirements described in </w:t>
      </w:r>
      <w:hyperlink r:id="rId20" w:history="1">
        <w:r w:rsidR="007B133D" w:rsidRPr="005C254C">
          <w:rPr>
            <w:rStyle w:val="Hyperlink"/>
            <w:szCs w:val="24"/>
            <w:lang w:val="en-GB"/>
          </w:rPr>
          <w:t>GAPIII</w:t>
        </w:r>
      </w:hyperlink>
      <w:r w:rsidRPr="007B576E">
        <w:t xml:space="preserve">, assessed and certified by the national authority for containment (NAC) and GCC, following </w:t>
      </w:r>
      <w:hyperlink r:id="rId21" w:history="1">
        <w:r w:rsidR="005C254C" w:rsidRPr="008250DD">
          <w:rPr>
            <w:rStyle w:val="Hyperlink"/>
            <w:lang w:val="en-GB"/>
          </w:rPr>
          <w:t>CCS</w:t>
        </w:r>
      </w:hyperlink>
      <w:r w:rsidRPr="007B576E">
        <w:t>.</w:t>
      </w:r>
    </w:p>
    <w:tbl>
      <w:tblPr>
        <w:tblStyle w:val="TableGrid"/>
        <w:tblW w:w="502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752"/>
      </w:tblGrid>
      <w:tr w:rsidR="00792503" w:rsidRPr="00647325" w14:paraId="2188E5B8" w14:textId="77777777" w:rsidTr="00754F06">
        <w:trPr>
          <w:trHeight w:val="576"/>
        </w:trPr>
        <w:tc>
          <w:tcPr>
            <w:tcW w:w="2462" w:type="pct"/>
            <w:tcBorders>
              <w:top w:val="single" w:sz="4" w:space="0" w:color="auto"/>
              <w:left w:val="single" w:sz="4" w:space="0" w:color="auto"/>
              <w:bottom w:val="single" w:sz="4" w:space="0" w:color="auto"/>
              <w:right w:val="single" w:sz="4" w:space="0" w:color="auto"/>
            </w:tcBorders>
            <w:vAlign w:val="center"/>
          </w:tcPr>
          <w:p w14:paraId="1339133C" w14:textId="77777777" w:rsidR="00792503" w:rsidRDefault="00792503" w:rsidP="005C254C">
            <w:pPr>
              <w:rPr>
                <w:sz w:val="21"/>
                <w:szCs w:val="21"/>
                <w:lang w:val="en-GB"/>
              </w:rPr>
            </w:pPr>
            <w:r w:rsidRPr="003A2256">
              <w:rPr>
                <w:szCs w:val="21"/>
                <w:lang w:val="en-GB"/>
              </w:rPr>
              <w:t>Are there any national plans for the designation of PEFs in the country</w:t>
            </w:r>
            <w:r>
              <w:rPr>
                <w:szCs w:val="21"/>
                <w:lang w:val="en-GB"/>
              </w:rPr>
              <w:t>/territory</w:t>
            </w:r>
            <w:r w:rsidRPr="003A2256">
              <w:rPr>
                <w:szCs w:val="21"/>
                <w:lang w:val="en-GB"/>
              </w:rPr>
              <w:t>?</w:t>
            </w:r>
          </w:p>
        </w:tc>
        <w:tc>
          <w:tcPr>
            <w:tcW w:w="2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3A610" w14:textId="77777777" w:rsidR="00792503" w:rsidRPr="00DB3A55" w:rsidRDefault="00792503" w:rsidP="005C254C">
            <w:pPr>
              <w:spacing w:before="60" w:after="60"/>
              <w:rPr>
                <w:rFonts w:eastAsia="Times New Roman" w:cstheme="minorHAnsi"/>
                <w:szCs w:val="24"/>
                <w:lang w:eastAsia="en-US"/>
              </w:rPr>
            </w:pPr>
            <w:r w:rsidRPr="002B0716">
              <w:rPr>
                <w:rFonts w:eastAsia="Times New Roman" w:cstheme="minorHAnsi"/>
                <w:szCs w:val="24"/>
                <w:lang w:eastAsia="en-US"/>
              </w:rPr>
              <w:fldChar w:fldCharType="begin">
                <w:ffData>
                  <w:name w:val="Check5"/>
                  <w:enabled/>
                  <w:calcOnExit w:val="0"/>
                  <w:checkBox>
                    <w:sizeAuto/>
                    <w:default w:val="0"/>
                  </w:checkBox>
                </w:ffData>
              </w:fldChar>
            </w:r>
            <w:r w:rsidRPr="002B0716">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2B0716">
              <w:rPr>
                <w:rFonts w:eastAsia="Times New Roman" w:cstheme="minorHAnsi"/>
                <w:szCs w:val="24"/>
                <w:lang w:eastAsia="en-US"/>
              </w:rPr>
              <w:fldChar w:fldCharType="end"/>
            </w:r>
            <w:r>
              <w:rPr>
                <w:rFonts w:eastAsia="Times New Roman" w:cstheme="minorHAnsi"/>
                <w:szCs w:val="24"/>
                <w:lang w:eastAsia="en-US"/>
              </w:rPr>
              <w:t xml:space="preserve"> Yes</w:t>
            </w:r>
            <w:r>
              <w:rPr>
                <w:rFonts w:eastAsia="Times New Roman" w:cstheme="minorHAnsi"/>
                <w:szCs w:val="24"/>
                <w:lang w:eastAsia="en-US"/>
              </w:rPr>
              <w:tab/>
            </w:r>
            <w:r>
              <w:rPr>
                <w:rFonts w:eastAsia="Times New Roman" w:cstheme="minorHAnsi"/>
                <w:szCs w:val="24"/>
                <w:lang w:eastAsia="en-US"/>
              </w:rPr>
              <w:tab/>
            </w:r>
            <w:r w:rsidRPr="002B0716">
              <w:rPr>
                <w:rFonts w:eastAsia="Times New Roman" w:cstheme="minorHAnsi"/>
                <w:szCs w:val="24"/>
                <w:lang w:eastAsia="en-US"/>
              </w:rPr>
              <w:fldChar w:fldCharType="begin">
                <w:ffData>
                  <w:name w:val="Check5"/>
                  <w:enabled/>
                  <w:calcOnExit w:val="0"/>
                  <w:checkBox>
                    <w:sizeAuto/>
                    <w:default w:val="0"/>
                  </w:checkBox>
                </w:ffData>
              </w:fldChar>
            </w:r>
            <w:r w:rsidRPr="002B0716">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2B0716">
              <w:rPr>
                <w:rFonts w:eastAsia="Times New Roman" w:cstheme="minorHAnsi"/>
                <w:szCs w:val="24"/>
                <w:lang w:eastAsia="en-US"/>
              </w:rPr>
              <w:fldChar w:fldCharType="end"/>
            </w:r>
            <w:r>
              <w:rPr>
                <w:rFonts w:eastAsia="Times New Roman" w:cstheme="minorHAnsi"/>
                <w:szCs w:val="24"/>
                <w:lang w:eastAsia="en-US"/>
              </w:rPr>
              <w:t xml:space="preserve"> No</w:t>
            </w:r>
            <w:r>
              <w:rPr>
                <w:rFonts w:eastAsia="Times New Roman" w:cstheme="minorHAnsi"/>
                <w:szCs w:val="24"/>
                <w:lang w:eastAsia="en-US"/>
              </w:rPr>
              <w:tab/>
            </w:r>
            <w:r>
              <w:rPr>
                <w:rFonts w:eastAsia="Times New Roman" w:cstheme="minorHAnsi"/>
                <w:szCs w:val="24"/>
                <w:lang w:eastAsia="en-US"/>
              </w:rPr>
              <w:tab/>
            </w:r>
            <w:r w:rsidRPr="002B0716">
              <w:rPr>
                <w:rFonts w:eastAsia="Times New Roman" w:cstheme="minorHAnsi"/>
                <w:szCs w:val="24"/>
                <w:lang w:eastAsia="en-US"/>
              </w:rPr>
              <w:fldChar w:fldCharType="begin">
                <w:ffData>
                  <w:name w:val="Check5"/>
                  <w:enabled/>
                  <w:calcOnExit w:val="0"/>
                  <w:checkBox>
                    <w:sizeAuto/>
                    <w:default w:val="0"/>
                  </w:checkBox>
                </w:ffData>
              </w:fldChar>
            </w:r>
            <w:r w:rsidRPr="002B0716">
              <w:rPr>
                <w:rFonts w:eastAsia="Times New Roman" w:cstheme="minorHAnsi"/>
                <w:szCs w:val="24"/>
                <w:lang w:eastAsia="en-US"/>
              </w:rPr>
              <w:instrText xml:space="preserve"> FORMCHECKBOX </w:instrText>
            </w:r>
            <w:r w:rsidR="00EB0FD7">
              <w:rPr>
                <w:rFonts w:eastAsia="Times New Roman" w:cstheme="minorHAnsi"/>
                <w:szCs w:val="24"/>
                <w:lang w:eastAsia="en-US"/>
              </w:rPr>
            </w:r>
            <w:r w:rsidR="00EB0FD7">
              <w:rPr>
                <w:rFonts w:eastAsia="Times New Roman" w:cstheme="minorHAnsi"/>
                <w:szCs w:val="24"/>
                <w:lang w:eastAsia="en-US"/>
              </w:rPr>
              <w:fldChar w:fldCharType="separate"/>
            </w:r>
            <w:r w:rsidRPr="002B0716">
              <w:rPr>
                <w:rFonts w:eastAsia="Times New Roman" w:cstheme="minorHAnsi"/>
                <w:szCs w:val="24"/>
                <w:lang w:eastAsia="en-US"/>
              </w:rPr>
              <w:fldChar w:fldCharType="end"/>
            </w:r>
            <w:r>
              <w:rPr>
                <w:rFonts w:eastAsia="Times New Roman" w:cstheme="minorHAnsi"/>
                <w:szCs w:val="24"/>
                <w:lang w:eastAsia="en-US"/>
              </w:rPr>
              <w:t xml:space="preserve"> Other</w:t>
            </w:r>
          </w:p>
          <w:p w14:paraId="14266F4F" w14:textId="77777777" w:rsidR="00792503" w:rsidRPr="00647325" w:rsidRDefault="00792503" w:rsidP="005C254C">
            <w:pPr>
              <w:pStyle w:val="ListParagraph"/>
              <w:ind w:left="0"/>
              <w:contextualSpacing w:val="0"/>
              <w:rPr>
                <w:rFonts w:eastAsia="Times New Roman" w:cs="Arial"/>
                <w:sz w:val="21"/>
                <w:szCs w:val="21"/>
                <w:lang w:eastAsia="en-US"/>
              </w:rPr>
            </w:pPr>
            <w:r>
              <w:rPr>
                <w:rFonts w:eastAsia="Times New Roman" w:cstheme="minorHAnsi"/>
                <w:szCs w:val="24"/>
                <w:lang w:eastAsia="en-US"/>
              </w:rPr>
              <w:t xml:space="preserve">If other, please specify: </w:t>
            </w:r>
            <w:r w:rsidRPr="002B0716">
              <w:rPr>
                <w:rFonts w:eastAsia="Times New Roman" w:cstheme="minorHAnsi"/>
                <w:szCs w:val="24"/>
                <w:lang w:eastAsia="en-US"/>
              </w:rPr>
              <w:fldChar w:fldCharType="begin">
                <w:ffData>
                  <w:name w:val=""/>
                  <w:enabled/>
                  <w:calcOnExit w:val="0"/>
                  <w:textInput/>
                </w:ffData>
              </w:fldChar>
            </w:r>
            <w:r w:rsidRPr="002B0716">
              <w:rPr>
                <w:rFonts w:eastAsia="Times New Roman" w:cstheme="minorHAnsi"/>
                <w:szCs w:val="24"/>
                <w:lang w:eastAsia="en-US"/>
              </w:rPr>
              <w:instrText xml:space="preserve"> FORMTEXT </w:instrText>
            </w:r>
            <w:r w:rsidRPr="002B0716">
              <w:rPr>
                <w:rFonts w:eastAsia="Times New Roman" w:cstheme="minorHAnsi"/>
                <w:szCs w:val="24"/>
                <w:lang w:eastAsia="en-US"/>
              </w:rPr>
            </w:r>
            <w:r w:rsidRPr="002B0716">
              <w:rPr>
                <w:rFonts w:eastAsia="Times New Roman" w:cstheme="minorHAnsi"/>
                <w:szCs w:val="24"/>
                <w:lang w:eastAsia="en-US"/>
              </w:rPr>
              <w:fldChar w:fldCharType="separate"/>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fldChar w:fldCharType="end"/>
            </w:r>
          </w:p>
        </w:tc>
      </w:tr>
      <w:tr w:rsidR="00792503" w:rsidRPr="00647325" w14:paraId="4AB76C98" w14:textId="77777777" w:rsidTr="00754F06">
        <w:trPr>
          <w:trHeight w:val="576"/>
        </w:trPr>
        <w:tc>
          <w:tcPr>
            <w:tcW w:w="2462" w:type="pct"/>
            <w:tcBorders>
              <w:top w:val="single" w:sz="4" w:space="0" w:color="auto"/>
              <w:left w:val="single" w:sz="4" w:space="0" w:color="auto"/>
              <w:bottom w:val="single" w:sz="4" w:space="0" w:color="auto"/>
              <w:right w:val="single" w:sz="4" w:space="0" w:color="auto"/>
            </w:tcBorders>
            <w:vAlign w:val="center"/>
          </w:tcPr>
          <w:p w14:paraId="1BE18A47" w14:textId="2477D9CE" w:rsidR="00792503" w:rsidRDefault="00792503" w:rsidP="005C254C">
            <w:pPr>
              <w:rPr>
                <w:szCs w:val="21"/>
                <w:lang w:val="en-GB"/>
              </w:rPr>
            </w:pPr>
            <w:r>
              <w:rPr>
                <w:szCs w:val="21"/>
                <w:lang w:val="en-GB"/>
              </w:rPr>
              <w:t>Expected total n° of designated PEFs in the country/territory (for all PV types)</w:t>
            </w:r>
            <w:r w:rsidR="00DE68F7">
              <w:rPr>
                <w:szCs w:val="21"/>
                <w:lang w:val="en-GB"/>
              </w:rPr>
              <w:t>:</w:t>
            </w:r>
          </w:p>
        </w:tc>
        <w:tc>
          <w:tcPr>
            <w:tcW w:w="2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8295BE" w14:textId="77777777" w:rsidR="00792503" w:rsidRDefault="00792503" w:rsidP="005C254C">
            <w:pPr>
              <w:spacing w:before="60" w:after="60"/>
              <w:rPr>
                <w:rFonts w:eastAsia="Times New Roman" w:cstheme="minorHAnsi"/>
                <w:szCs w:val="24"/>
                <w:lang w:eastAsia="en-US"/>
              </w:rPr>
            </w:pPr>
            <w:r w:rsidRPr="002B0716">
              <w:rPr>
                <w:rFonts w:eastAsia="Times New Roman" w:cstheme="minorHAnsi"/>
                <w:szCs w:val="24"/>
                <w:lang w:eastAsia="en-US"/>
              </w:rPr>
              <w:fldChar w:fldCharType="begin">
                <w:ffData>
                  <w:name w:val=""/>
                  <w:enabled/>
                  <w:calcOnExit w:val="0"/>
                  <w:textInput/>
                </w:ffData>
              </w:fldChar>
            </w:r>
            <w:r w:rsidRPr="002B0716">
              <w:rPr>
                <w:rFonts w:eastAsia="Times New Roman" w:cstheme="minorHAnsi"/>
                <w:szCs w:val="24"/>
                <w:lang w:eastAsia="en-US"/>
              </w:rPr>
              <w:instrText xml:space="preserve"> FORMTEXT </w:instrText>
            </w:r>
            <w:r w:rsidRPr="002B0716">
              <w:rPr>
                <w:rFonts w:eastAsia="Times New Roman" w:cstheme="minorHAnsi"/>
                <w:szCs w:val="24"/>
                <w:lang w:eastAsia="en-US"/>
              </w:rPr>
            </w:r>
            <w:r w:rsidRPr="002B0716">
              <w:rPr>
                <w:rFonts w:eastAsia="Times New Roman" w:cstheme="minorHAnsi"/>
                <w:szCs w:val="24"/>
                <w:lang w:eastAsia="en-US"/>
              </w:rPr>
              <w:fldChar w:fldCharType="separate"/>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t> </w:t>
            </w:r>
            <w:r w:rsidRPr="002B0716">
              <w:rPr>
                <w:rFonts w:eastAsia="Times New Roman" w:cstheme="minorHAnsi"/>
                <w:szCs w:val="24"/>
                <w:lang w:eastAsia="en-US"/>
              </w:rPr>
              <w:fldChar w:fldCharType="end"/>
            </w:r>
          </w:p>
        </w:tc>
      </w:tr>
    </w:tbl>
    <w:p w14:paraId="6644A0F4" w14:textId="77777777" w:rsidR="00792503" w:rsidRDefault="00792503" w:rsidP="007B576E"/>
    <w:p w14:paraId="5753FFCF" w14:textId="7656DDA1" w:rsidR="0055113C" w:rsidRPr="007B576E" w:rsidRDefault="00C76E78" w:rsidP="007B576E">
      <w:pPr>
        <w:pStyle w:val="Heading2"/>
      </w:pPr>
      <w:bookmarkStart w:id="24" w:name="_Toc520119902"/>
      <w:r w:rsidRPr="007B576E">
        <w:t>L</w:t>
      </w:r>
      <w:r w:rsidR="001418C8" w:rsidRPr="007B576E">
        <w:t xml:space="preserve">ist </w:t>
      </w:r>
      <w:r w:rsidR="00827337" w:rsidRPr="007B576E">
        <w:t xml:space="preserve">of </w:t>
      </w:r>
      <w:r w:rsidRPr="007B576E">
        <w:t>designated PEFs</w:t>
      </w:r>
      <w:r w:rsidR="00F45F0F" w:rsidRPr="007B576E">
        <w:t xml:space="preserve"> in the </w:t>
      </w:r>
      <w:r w:rsidR="0055113C" w:rsidRPr="007B576E">
        <w:t>country:</w:t>
      </w:r>
      <w:bookmarkEnd w:id="24"/>
    </w:p>
    <w:tbl>
      <w:tblPr>
        <w:tblStyle w:val="TableGrid"/>
        <w:tblW w:w="501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4"/>
        <w:gridCol w:w="6908"/>
        <w:gridCol w:w="1871"/>
      </w:tblGrid>
      <w:tr w:rsidR="001D0F9C" w:rsidRPr="007F5836" w14:paraId="7CC21F32" w14:textId="77777777" w:rsidTr="00CC6290">
        <w:trPr>
          <w:trHeight w:val="576"/>
        </w:trPr>
        <w:tc>
          <w:tcPr>
            <w:tcW w:w="307" w:type="pct"/>
            <w:tcBorders>
              <w:top w:val="single" w:sz="4" w:space="0" w:color="auto"/>
              <w:left w:val="single" w:sz="4" w:space="0" w:color="auto"/>
              <w:bottom w:val="single" w:sz="4" w:space="0" w:color="auto"/>
              <w:right w:val="single" w:sz="4" w:space="0" w:color="auto"/>
            </w:tcBorders>
            <w:vAlign w:val="center"/>
          </w:tcPr>
          <w:p w14:paraId="4C8988A2" w14:textId="00E7085E" w:rsidR="00E70B99" w:rsidRPr="00FB4E2C" w:rsidRDefault="00E70B99" w:rsidP="00E70B99">
            <w:pPr>
              <w:jc w:val="center"/>
              <w:rPr>
                <w:szCs w:val="21"/>
                <w:lang w:val="en-GB"/>
              </w:rPr>
            </w:pPr>
            <w:r w:rsidRPr="00FB4E2C">
              <w:rPr>
                <w:szCs w:val="21"/>
                <w:lang w:val="en-GB"/>
              </w:rPr>
              <w:t>N°</w:t>
            </w:r>
          </w:p>
        </w:tc>
        <w:tc>
          <w:tcPr>
            <w:tcW w:w="3693" w:type="pct"/>
            <w:tcBorders>
              <w:top w:val="single" w:sz="4" w:space="0" w:color="auto"/>
              <w:left w:val="single" w:sz="4" w:space="0" w:color="auto"/>
              <w:bottom w:val="single" w:sz="4" w:space="0" w:color="auto"/>
              <w:right w:val="single" w:sz="4" w:space="0" w:color="auto"/>
            </w:tcBorders>
            <w:vAlign w:val="center"/>
          </w:tcPr>
          <w:p w14:paraId="534B7FEC" w14:textId="42786274" w:rsidR="00E70B99" w:rsidRPr="00FB4E2C" w:rsidRDefault="00E70B99" w:rsidP="00040598">
            <w:pPr>
              <w:jc w:val="center"/>
              <w:rPr>
                <w:szCs w:val="21"/>
                <w:lang w:val="en-GB"/>
              </w:rPr>
            </w:pPr>
            <w:r w:rsidRPr="00FB4E2C">
              <w:rPr>
                <w:szCs w:val="21"/>
                <w:lang w:val="en-GB"/>
              </w:rPr>
              <w:t>Facility name and address</w:t>
            </w:r>
          </w:p>
        </w:tc>
        <w:tc>
          <w:tcPr>
            <w:tcW w:w="1000" w:type="pct"/>
            <w:tcBorders>
              <w:top w:val="single" w:sz="4" w:space="0" w:color="auto"/>
              <w:left w:val="single" w:sz="4" w:space="0" w:color="auto"/>
              <w:bottom w:val="single" w:sz="4" w:space="0" w:color="auto"/>
              <w:right w:val="single" w:sz="4" w:space="0" w:color="auto"/>
            </w:tcBorders>
            <w:vAlign w:val="center"/>
          </w:tcPr>
          <w:p w14:paraId="0AEE27A4" w14:textId="6B8E042B" w:rsidR="00E70B99" w:rsidRPr="00FB4E2C" w:rsidRDefault="00E70B99" w:rsidP="00E70B99">
            <w:pPr>
              <w:spacing w:before="60" w:after="60"/>
              <w:jc w:val="center"/>
              <w:rPr>
                <w:rFonts w:eastAsia="Times New Roman" w:cs="Arial"/>
                <w:szCs w:val="21"/>
                <w:lang w:eastAsia="en-US"/>
              </w:rPr>
            </w:pPr>
            <w:r w:rsidRPr="00FB4E2C">
              <w:rPr>
                <w:rFonts w:eastAsia="Times New Roman" w:cs="Arial"/>
                <w:szCs w:val="21"/>
                <w:lang w:eastAsia="en-US"/>
              </w:rPr>
              <w:t>Date of designation (</w:t>
            </w:r>
            <w:proofErr w:type="spellStart"/>
            <w:r w:rsidRPr="00FB4E2C">
              <w:rPr>
                <w:rFonts w:eastAsia="Times New Roman" w:cs="Arial"/>
                <w:szCs w:val="21"/>
                <w:lang w:eastAsia="en-US"/>
              </w:rPr>
              <w:t>dd</w:t>
            </w:r>
            <w:proofErr w:type="spellEnd"/>
            <w:r w:rsidRPr="00FB4E2C">
              <w:rPr>
                <w:rFonts w:eastAsia="Times New Roman" w:cs="Arial"/>
                <w:szCs w:val="21"/>
                <w:lang w:eastAsia="en-US"/>
              </w:rPr>
              <w:t>/mm/</w:t>
            </w:r>
            <w:proofErr w:type="spellStart"/>
            <w:r w:rsidRPr="00FB4E2C">
              <w:rPr>
                <w:rFonts w:eastAsia="Times New Roman" w:cs="Arial"/>
                <w:szCs w:val="21"/>
                <w:lang w:eastAsia="en-US"/>
              </w:rPr>
              <w:t>yyyy</w:t>
            </w:r>
            <w:proofErr w:type="spellEnd"/>
            <w:r w:rsidRPr="00FB4E2C">
              <w:rPr>
                <w:rFonts w:eastAsia="Times New Roman" w:cs="Arial"/>
                <w:szCs w:val="21"/>
                <w:lang w:eastAsia="en-US"/>
              </w:rPr>
              <w:t>)</w:t>
            </w:r>
          </w:p>
        </w:tc>
      </w:tr>
      <w:tr w:rsidR="001D0F9C" w:rsidRPr="007F5836" w14:paraId="06ACE892" w14:textId="77777777" w:rsidTr="001D0F9C">
        <w:trPr>
          <w:trHeight w:val="576"/>
        </w:trPr>
        <w:tc>
          <w:tcPr>
            <w:tcW w:w="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3CEB4" w14:textId="77777777" w:rsidR="00754F06" w:rsidRPr="00FB4E2C" w:rsidRDefault="00754F06" w:rsidP="00754F06">
            <w:pPr>
              <w:spacing w:before="60" w:after="60"/>
              <w:rPr>
                <w:szCs w:val="21"/>
                <w:lang w:val="en-GB"/>
              </w:rPr>
            </w:pPr>
            <w:r w:rsidRPr="00FB4E2C">
              <w:rPr>
                <w:szCs w:val="21"/>
                <w:lang w:val="en-GB"/>
              </w:rPr>
              <w:t>1.</w:t>
            </w:r>
          </w:p>
        </w:tc>
        <w:tc>
          <w:tcPr>
            <w:tcW w:w="36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DADE0" w14:textId="77777777" w:rsidR="00754F06" w:rsidRPr="00FB4E2C" w:rsidRDefault="00754F06" w:rsidP="00754F06">
            <w:pPr>
              <w:spacing w:before="60" w:after="60"/>
              <w:rPr>
                <w:rFonts w:cs="Arial"/>
                <w:szCs w:val="21"/>
                <w:lang w:eastAsia="ja-JP"/>
              </w:rPr>
            </w:pPr>
            <w:r w:rsidRPr="00FB4E2C">
              <w:rPr>
                <w:rFonts w:eastAsia="Times New Roman" w:cs="Arial"/>
                <w:szCs w:val="21"/>
                <w:lang w:eastAsia="en-US"/>
              </w:rPr>
              <w:fldChar w:fldCharType="begin">
                <w:ffData>
                  <w:name w:val=""/>
                  <w:enabled/>
                  <w:calcOnExit w:val="0"/>
                  <w:textInput/>
                </w:ffData>
              </w:fldChar>
            </w:r>
            <w:r w:rsidRPr="00FB4E2C">
              <w:rPr>
                <w:rFonts w:eastAsia="Times New Roman" w:cs="Arial"/>
                <w:szCs w:val="21"/>
                <w:lang w:eastAsia="en-US"/>
              </w:rPr>
              <w:instrText xml:space="preserve"> FORMTEXT </w:instrText>
            </w:r>
            <w:r w:rsidRPr="00FB4E2C">
              <w:rPr>
                <w:rFonts w:eastAsia="Times New Roman" w:cs="Arial"/>
                <w:szCs w:val="21"/>
                <w:lang w:eastAsia="en-US"/>
              </w:rPr>
            </w:r>
            <w:r w:rsidRPr="00FB4E2C">
              <w:rPr>
                <w:rFonts w:eastAsia="Times New Roman" w:cs="Arial"/>
                <w:szCs w:val="21"/>
                <w:lang w:eastAsia="en-US"/>
              </w:rPr>
              <w:fldChar w:fldCharType="separate"/>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szCs w:val="21"/>
                <w:lang w:eastAsia="en-US"/>
              </w:rPr>
              <w:fldChar w:fldCharType="end"/>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44617" w14:textId="5366499A" w:rsidR="00754F06" w:rsidRPr="00FB4E2C" w:rsidRDefault="00754F06" w:rsidP="00754F06">
            <w:pPr>
              <w:spacing w:before="60" w:after="60"/>
              <w:jc w:val="center"/>
              <w:rPr>
                <w:rFonts w:eastAsia="Times New Roman" w:cs="Arial"/>
                <w:szCs w:val="21"/>
                <w:lang w:eastAsia="en-US"/>
              </w:rPr>
            </w:pPr>
            <w:r w:rsidRPr="00C16444">
              <w:rPr>
                <w:rFonts w:eastAsia="Times New Roman" w:cs="Arial"/>
                <w:szCs w:val="21"/>
                <w:lang w:eastAsia="en-US"/>
              </w:rPr>
              <w:fldChar w:fldCharType="begin">
                <w:ffData>
                  <w:name w:val=""/>
                  <w:enabled/>
                  <w:calcOnExit w:val="0"/>
                  <w:textInput/>
                </w:ffData>
              </w:fldChar>
            </w:r>
            <w:r w:rsidRPr="00C16444">
              <w:rPr>
                <w:rFonts w:eastAsia="Times New Roman" w:cs="Arial"/>
                <w:szCs w:val="21"/>
                <w:lang w:eastAsia="en-US"/>
              </w:rPr>
              <w:instrText xml:space="preserve"> FORMTEXT </w:instrText>
            </w:r>
            <w:r w:rsidRPr="00C16444">
              <w:rPr>
                <w:rFonts w:eastAsia="Times New Roman" w:cs="Arial"/>
                <w:szCs w:val="21"/>
                <w:lang w:eastAsia="en-US"/>
              </w:rPr>
            </w:r>
            <w:r w:rsidRPr="00C16444">
              <w:rPr>
                <w:rFonts w:eastAsia="Times New Roman" w:cs="Arial"/>
                <w:szCs w:val="21"/>
                <w:lang w:eastAsia="en-US"/>
              </w:rPr>
              <w:fldChar w:fldCharType="separate"/>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szCs w:val="21"/>
                <w:lang w:eastAsia="en-US"/>
              </w:rPr>
              <w:fldChar w:fldCharType="end"/>
            </w:r>
          </w:p>
        </w:tc>
      </w:tr>
      <w:tr w:rsidR="001D0F9C" w:rsidRPr="007F5836" w14:paraId="351330B3" w14:textId="77777777" w:rsidTr="001D0F9C">
        <w:trPr>
          <w:trHeight w:val="576"/>
        </w:trPr>
        <w:tc>
          <w:tcPr>
            <w:tcW w:w="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2DC5E" w14:textId="77777777" w:rsidR="00754F06" w:rsidRPr="00FB4E2C" w:rsidRDefault="00754F06" w:rsidP="00754F06">
            <w:pPr>
              <w:spacing w:before="60" w:after="60"/>
              <w:rPr>
                <w:szCs w:val="21"/>
                <w:lang w:val="en-GB"/>
              </w:rPr>
            </w:pPr>
            <w:r w:rsidRPr="00FB4E2C">
              <w:rPr>
                <w:szCs w:val="21"/>
                <w:lang w:val="en-GB"/>
              </w:rPr>
              <w:t>2.</w:t>
            </w:r>
          </w:p>
        </w:tc>
        <w:tc>
          <w:tcPr>
            <w:tcW w:w="36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CC5E3" w14:textId="77777777" w:rsidR="00754F06" w:rsidRPr="00FB4E2C" w:rsidRDefault="00754F06" w:rsidP="00754F06">
            <w:pPr>
              <w:spacing w:before="60" w:after="60"/>
              <w:rPr>
                <w:rFonts w:cs="Arial"/>
                <w:szCs w:val="21"/>
                <w:lang w:eastAsia="ja-JP"/>
              </w:rPr>
            </w:pPr>
            <w:r w:rsidRPr="00FB4E2C">
              <w:rPr>
                <w:rFonts w:eastAsia="Times New Roman" w:cs="Arial"/>
                <w:szCs w:val="21"/>
                <w:lang w:eastAsia="en-US"/>
              </w:rPr>
              <w:fldChar w:fldCharType="begin">
                <w:ffData>
                  <w:name w:val=""/>
                  <w:enabled/>
                  <w:calcOnExit w:val="0"/>
                  <w:textInput/>
                </w:ffData>
              </w:fldChar>
            </w:r>
            <w:r w:rsidRPr="00FB4E2C">
              <w:rPr>
                <w:rFonts w:eastAsia="Times New Roman" w:cs="Arial"/>
                <w:szCs w:val="21"/>
                <w:lang w:eastAsia="en-US"/>
              </w:rPr>
              <w:instrText xml:space="preserve"> FORMTEXT </w:instrText>
            </w:r>
            <w:r w:rsidRPr="00FB4E2C">
              <w:rPr>
                <w:rFonts w:eastAsia="Times New Roman" w:cs="Arial"/>
                <w:szCs w:val="21"/>
                <w:lang w:eastAsia="en-US"/>
              </w:rPr>
            </w:r>
            <w:r w:rsidRPr="00FB4E2C">
              <w:rPr>
                <w:rFonts w:eastAsia="Times New Roman" w:cs="Arial"/>
                <w:szCs w:val="21"/>
                <w:lang w:eastAsia="en-US"/>
              </w:rPr>
              <w:fldChar w:fldCharType="separate"/>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szCs w:val="21"/>
                <w:lang w:eastAsia="en-US"/>
              </w:rPr>
              <w:fldChar w:fldCharType="end"/>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050BC" w14:textId="16227017" w:rsidR="00754F06" w:rsidRPr="00FB4E2C" w:rsidRDefault="00754F06" w:rsidP="00754F06">
            <w:pPr>
              <w:spacing w:before="60" w:after="60"/>
              <w:jc w:val="center"/>
              <w:rPr>
                <w:rFonts w:eastAsia="Times New Roman" w:cs="Arial"/>
                <w:szCs w:val="21"/>
                <w:lang w:eastAsia="en-US"/>
              </w:rPr>
            </w:pPr>
            <w:r w:rsidRPr="00C16444">
              <w:rPr>
                <w:rFonts w:eastAsia="Times New Roman" w:cs="Arial"/>
                <w:szCs w:val="21"/>
                <w:lang w:eastAsia="en-US"/>
              </w:rPr>
              <w:fldChar w:fldCharType="begin">
                <w:ffData>
                  <w:name w:val=""/>
                  <w:enabled/>
                  <w:calcOnExit w:val="0"/>
                  <w:textInput/>
                </w:ffData>
              </w:fldChar>
            </w:r>
            <w:r w:rsidRPr="00C16444">
              <w:rPr>
                <w:rFonts w:eastAsia="Times New Roman" w:cs="Arial"/>
                <w:szCs w:val="21"/>
                <w:lang w:eastAsia="en-US"/>
              </w:rPr>
              <w:instrText xml:space="preserve"> FORMTEXT </w:instrText>
            </w:r>
            <w:r w:rsidRPr="00C16444">
              <w:rPr>
                <w:rFonts w:eastAsia="Times New Roman" w:cs="Arial"/>
                <w:szCs w:val="21"/>
                <w:lang w:eastAsia="en-US"/>
              </w:rPr>
            </w:r>
            <w:r w:rsidRPr="00C16444">
              <w:rPr>
                <w:rFonts w:eastAsia="Times New Roman" w:cs="Arial"/>
                <w:szCs w:val="21"/>
                <w:lang w:eastAsia="en-US"/>
              </w:rPr>
              <w:fldChar w:fldCharType="separate"/>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szCs w:val="21"/>
                <w:lang w:eastAsia="en-US"/>
              </w:rPr>
              <w:fldChar w:fldCharType="end"/>
            </w:r>
          </w:p>
        </w:tc>
      </w:tr>
      <w:tr w:rsidR="001D0F9C" w:rsidRPr="007F5836" w14:paraId="1D9DD324" w14:textId="77777777" w:rsidTr="001D0F9C">
        <w:trPr>
          <w:trHeight w:val="576"/>
        </w:trPr>
        <w:tc>
          <w:tcPr>
            <w:tcW w:w="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01047" w14:textId="77777777" w:rsidR="00754F06" w:rsidRPr="00FB4E2C" w:rsidRDefault="00754F06" w:rsidP="00754F06">
            <w:pPr>
              <w:spacing w:before="60" w:after="60"/>
              <w:rPr>
                <w:szCs w:val="21"/>
                <w:lang w:val="en-GB"/>
              </w:rPr>
            </w:pPr>
            <w:r w:rsidRPr="00FB4E2C">
              <w:rPr>
                <w:szCs w:val="21"/>
                <w:lang w:val="en-GB"/>
              </w:rPr>
              <w:t>3.</w:t>
            </w:r>
          </w:p>
        </w:tc>
        <w:tc>
          <w:tcPr>
            <w:tcW w:w="36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D580D" w14:textId="77777777" w:rsidR="00754F06" w:rsidRPr="00FB4E2C" w:rsidRDefault="00754F06" w:rsidP="00754F06">
            <w:pPr>
              <w:spacing w:before="60" w:after="60"/>
              <w:rPr>
                <w:rFonts w:cs="Arial"/>
                <w:szCs w:val="21"/>
                <w:lang w:eastAsia="ja-JP"/>
              </w:rPr>
            </w:pPr>
            <w:r w:rsidRPr="00FB4E2C">
              <w:rPr>
                <w:rFonts w:eastAsia="Times New Roman" w:cs="Arial"/>
                <w:szCs w:val="21"/>
                <w:lang w:eastAsia="en-US"/>
              </w:rPr>
              <w:fldChar w:fldCharType="begin">
                <w:ffData>
                  <w:name w:val=""/>
                  <w:enabled/>
                  <w:calcOnExit w:val="0"/>
                  <w:textInput/>
                </w:ffData>
              </w:fldChar>
            </w:r>
            <w:r w:rsidRPr="00FB4E2C">
              <w:rPr>
                <w:rFonts w:eastAsia="Times New Roman" w:cs="Arial"/>
                <w:szCs w:val="21"/>
                <w:lang w:eastAsia="en-US"/>
              </w:rPr>
              <w:instrText xml:space="preserve"> FORMTEXT </w:instrText>
            </w:r>
            <w:r w:rsidRPr="00FB4E2C">
              <w:rPr>
                <w:rFonts w:eastAsia="Times New Roman" w:cs="Arial"/>
                <w:szCs w:val="21"/>
                <w:lang w:eastAsia="en-US"/>
              </w:rPr>
            </w:r>
            <w:r w:rsidRPr="00FB4E2C">
              <w:rPr>
                <w:rFonts w:eastAsia="Times New Roman" w:cs="Arial"/>
                <w:szCs w:val="21"/>
                <w:lang w:eastAsia="en-US"/>
              </w:rPr>
              <w:fldChar w:fldCharType="separate"/>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noProof/>
                <w:szCs w:val="21"/>
                <w:lang w:eastAsia="en-US"/>
              </w:rPr>
              <w:t> </w:t>
            </w:r>
            <w:r w:rsidRPr="00FB4E2C">
              <w:rPr>
                <w:rFonts w:eastAsia="Times New Roman" w:cs="Arial"/>
                <w:szCs w:val="21"/>
                <w:lang w:eastAsia="en-US"/>
              </w:rPr>
              <w:fldChar w:fldCharType="end"/>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79F8B" w14:textId="4232DF59" w:rsidR="00754F06" w:rsidRPr="00FB4E2C" w:rsidRDefault="00754F06" w:rsidP="00754F06">
            <w:pPr>
              <w:spacing w:before="60" w:after="60"/>
              <w:jc w:val="center"/>
              <w:rPr>
                <w:rFonts w:eastAsia="Times New Roman" w:cs="Arial"/>
                <w:szCs w:val="21"/>
                <w:lang w:eastAsia="en-US"/>
              </w:rPr>
            </w:pPr>
            <w:r w:rsidRPr="00C16444">
              <w:rPr>
                <w:rFonts w:eastAsia="Times New Roman" w:cs="Arial"/>
                <w:szCs w:val="21"/>
                <w:lang w:eastAsia="en-US"/>
              </w:rPr>
              <w:fldChar w:fldCharType="begin">
                <w:ffData>
                  <w:name w:val=""/>
                  <w:enabled/>
                  <w:calcOnExit w:val="0"/>
                  <w:textInput/>
                </w:ffData>
              </w:fldChar>
            </w:r>
            <w:r w:rsidRPr="00C16444">
              <w:rPr>
                <w:rFonts w:eastAsia="Times New Roman" w:cs="Arial"/>
                <w:szCs w:val="21"/>
                <w:lang w:eastAsia="en-US"/>
              </w:rPr>
              <w:instrText xml:space="preserve"> FORMTEXT </w:instrText>
            </w:r>
            <w:r w:rsidRPr="00C16444">
              <w:rPr>
                <w:rFonts w:eastAsia="Times New Roman" w:cs="Arial"/>
                <w:szCs w:val="21"/>
                <w:lang w:eastAsia="en-US"/>
              </w:rPr>
            </w:r>
            <w:r w:rsidRPr="00C16444">
              <w:rPr>
                <w:rFonts w:eastAsia="Times New Roman" w:cs="Arial"/>
                <w:szCs w:val="21"/>
                <w:lang w:eastAsia="en-US"/>
              </w:rPr>
              <w:fldChar w:fldCharType="separate"/>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noProof/>
                <w:szCs w:val="21"/>
                <w:lang w:eastAsia="en-US"/>
              </w:rPr>
              <w:t> </w:t>
            </w:r>
            <w:r w:rsidRPr="00C16444">
              <w:rPr>
                <w:rFonts w:eastAsia="Times New Roman" w:cs="Arial"/>
                <w:szCs w:val="21"/>
                <w:lang w:eastAsia="en-US"/>
              </w:rPr>
              <w:fldChar w:fldCharType="end"/>
            </w:r>
          </w:p>
        </w:tc>
      </w:tr>
    </w:tbl>
    <w:p w14:paraId="220713D2" w14:textId="77777777" w:rsidR="00E70B99" w:rsidRPr="00FB4E2C" w:rsidRDefault="002D7D6A" w:rsidP="00B77339">
      <w:pPr>
        <w:rPr>
          <w:szCs w:val="21"/>
          <w:lang w:val="en-GB"/>
        </w:rPr>
        <w:sectPr w:rsidR="00E70B99" w:rsidRPr="00FB4E2C" w:rsidSect="000F40A5">
          <w:pgSz w:w="11906" w:h="16838" w:code="9"/>
          <w:pgMar w:top="1440" w:right="1138" w:bottom="1138" w:left="1440" w:header="806" w:footer="950" w:gutter="0"/>
          <w:cols w:space="708"/>
          <w:docGrid w:linePitch="360"/>
        </w:sectPr>
      </w:pPr>
      <w:r w:rsidRPr="00FB4E2C">
        <w:rPr>
          <w:szCs w:val="21"/>
          <w:lang w:val="en-GB"/>
        </w:rPr>
        <w:t>Please add rows as needed.</w:t>
      </w:r>
    </w:p>
    <w:p w14:paraId="079EFD9F" w14:textId="78868C37" w:rsidR="00E70B99" w:rsidRDefault="00E11C55" w:rsidP="00E70B99">
      <w:pPr>
        <w:pStyle w:val="Heading1"/>
      </w:pPr>
      <w:bookmarkStart w:id="25" w:name="_Toc520119903"/>
      <w:r>
        <w:lastRenderedPageBreak/>
        <w:t>5.</w:t>
      </w:r>
      <w:r w:rsidR="00E70B99" w:rsidRPr="009151CA">
        <w:t xml:space="preserve"> </w:t>
      </w:r>
      <w:r w:rsidR="00BF28B0">
        <w:t>Nomi</w:t>
      </w:r>
      <w:r w:rsidR="00E70B99">
        <w:t xml:space="preserve">nation of the </w:t>
      </w:r>
      <w:r w:rsidR="00BF28B0">
        <w:t>N</w:t>
      </w:r>
      <w:r w:rsidR="00E70B99">
        <w:t xml:space="preserve">ational </w:t>
      </w:r>
      <w:r w:rsidR="00BF28B0">
        <w:t>A</w:t>
      </w:r>
      <w:r w:rsidR="00E70B99">
        <w:t xml:space="preserve">uthority for </w:t>
      </w:r>
      <w:r w:rsidR="00BF28B0">
        <w:t>C</w:t>
      </w:r>
      <w:r w:rsidR="00E70B99">
        <w:t>ontainment (NAC) in countries</w:t>
      </w:r>
      <w:r w:rsidR="006A1832">
        <w:t>/territories</w:t>
      </w:r>
      <w:r w:rsidR="00E70B99">
        <w:t xml:space="preserve"> </w:t>
      </w:r>
      <w:r w:rsidR="006A1832">
        <w:t>with designated PEFs</w:t>
      </w:r>
      <w:bookmarkEnd w:id="25"/>
    </w:p>
    <w:p w14:paraId="1DA2AF0E" w14:textId="5839A863" w:rsidR="000775EF" w:rsidRPr="00FB4E2C" w:rsidRDefault="00E70B99" w:rsidP="00E70B99">
      <w:pPr>
        <w:spacing w:after="120"/>
        <w:rPr>
          <w:lang w:val="en-GB"/>
        </w:rPr>
      </w:pPr>
      <w:r w:rsidRPr="00FB4E2C">
        <w:rPr>
          <w:lang w:val="en-GB"/>
        </w:rPr>
        <w:t xml:space="preserve">Countries </w:t>
      </w:r>
      <w:r w:rsidR="00DE68F7">
        <w:rPr>
          <w:lang w:val="en-GB"/>
        </w:rPr>
        <w:t xml:space="preserve">retaining or </w:t>
      </w:r>
      <w:r w:rsidRPr="00FB4E2C">
        <w:rPr>
          <w:lang w:val="en-GB"/>
        </w:rPr>
        <w:t xml:space="preserve">planning to retain polioviruses requiring appropriate containment need to </w:t>
      </w:r>
      <w:r w:rsidR="00B83A66" w:rsidRPr="00FB4E2C">
        <w:rPr>
          <w:lang w:val="en-GB"/>
        </w:rPr>
        <w:t>nomin</w:t>
      </w:r>
      <w:r w:rsidRPr="00FB4E2C">
        <w:rPr>
          <w:lang w:val="en-GB"/>
        </w:rPr>
        <w:t xml:space="preserve">ate </w:t>
      </w:r>
      <w:r w:rsidR="00DE68F7">
        <w:rPr>
          <w:lang w:val="en-GB"/>
        </w:rPr>
        <w:t>the</w:t>
      </w:r>
      <w:r w:rsidRPr="00FB4E2C">
        <w:rPr>
          <w:lang w:val="en-GB"/>
        </w:rPr>
        <w:t xml:space="preserve"> </w:t>
      </w:r>
      <w:r w:rsidR="00C76E78" w:rsidRPr="00FB4E2C">
        <w:rPr>
          <w:lang w:val="en-GB"/>
        </w:rPr>
        <w:t>NAC</w:t>
      </w:r>
      <w:r w:rsidR="00DE68F7">
        <w:rPr>
          <w:lang w:val="en-GB"/>
        </w:rPr>
        <w:t xml:space="preserve"> for the containment assessment and certification of designated PEFs against GAPIII</w:t>
      </w:r>
      <w:r w:rsidRPr="00FB4E2C">
        <w:rPr>
          <w:lang w:val="en-GB"/>
        </w:rPr>
        <w:t xml:space="preserve">. Please provide the list of </w:t>
      </w:r>
      <w:r w:rsidR="00DE68F7">
        <w:rPr>
          <w:lang w:val="en-GB"/>
        </w:rPr>
        <w:t xml:space="preserve">NAC </w:t>
      </w:r>
      <w:r w:rsidRPr="00FB4E2C">
        <w:rPr>
          <w:lang w:val="en-GB"/>
        </w:rPr>
        <w:t>members.</w:t>
      </w:r>
    </w:p>
    <w:tbl>
      <w:tblPr>
        <w:tblStyle w:val="TableGrid"/>
        <w:tblW w:w="501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569"/>
        <w:gridCol w:w="6912"/>
        <w:gridCol w:w="1866"/>
      </w:tblGrid>
      <w:tr w:rsidR="001D0F9C" w:rsidRPr="00FB4E2C" w14:paraId="53065FEC" w14:textId="77777777" w:rsidTr="001D0F9C">
        <w:trPr>
          <w:trHeight w:val="576"/>
        </w:trPr>
        <w:tc>
          <w:tcPr>
            <w:tcW w:w="569" w:type="dxa"/>
            <w:tcBorders>
              <w:top w:val="nil"/>
              <w:left w:val="nil"/>
              <w:bottom w:val="single" w:sz="4" w:space="0" w:color="auto"/>
              <w:right w:val="single" w:sz="4" w:space="0" w:color="auto"/>
            </w:tcBorders>
            <w:vAlign w:val="center"/>
          </w:tcPr>
          <w:p w14:paraId="052263C3" w14:textId="77777777" w:rsidR="001943C1" w:rsidRPr="00FB4E2C" w:rsidRDefault="001943C1" w:rsidP="001D0F9C">
            <w:pPr>
              <w:rPr>
                <w:lang w:val="en-GB"/>
              </w:rPr>
            </w:pPr>
          </w:p>
        </w:tc>
        <w:tc>
          <w:tcPr>
            <w:tcW w:w="6912" w:type="dxa"/>
            <w:tcBorders>
              <w:top w:val="single" w:sz="4" w:space="0" w:color="auto"/>
              <w:left w:val="single" w:sz="4" w:space="0" w:color="auto"/>
              <w:bottom w:val="single" w:sz="4" w:space="0" w:color="auto"/>
              <w:right w:val="single" w:sz="4" w:space="0" w:color="auto"/>
            </w:tcBorders>
            <w:vAlign w:val="center"/>
          </w:tcPr>
          <w:p w14:paraId="1359E1BF" w14:textId="77777777" w:rsidR="001943C1" w:rsidRPr="00FB4E2C" w:rsidRDefault="001943C1" w:rsidP="001943C1">
            <w:pPr>
              <w:jc w:val="center"/>
              <w:rPr>
                <w:rFonts w:eastAsia="Times New Roman" w:cs="Arial"/>
                <w:lang w:eastAsia="en-US"/>
              </w:rPr>
            </w:pPr>
            <w:r w:rsidRPr="00FB4E2C">
              <w:rPr>
                <w:lang w:val="en-GB"/>
              </w:rPr>
              <w:t>Members</w:t>
            </w:r>
          </w:p>
        </w:tc>
        <w:tc>
          <w:tcPr>
            <w:tcW w:w="1866" w:type="dxa"/>
            <w:tcBorders>
              <w:top w:val="single" w:sz="4" w:space="0" w:color="auto"/>
              <w:left w:val="single" w:sz="4" w:space="0" w:color="auto"/>
              <w:bottom w:val="single" w:sz="4" w:space="0" w:color="auto"/>
              <w:right w:val="single" w:sz="4" w:space="0" w:color="auto"/>
            </w:tcBorders>
          </w:tcPr>
          <w:p w14:paraId="06E324C5" w14:textId="18A7F669" w:rsidR="001943C1" w:rsidRPr="00FB4E2C" w:rsidRDefault="001943C1" w:rsidP="00E70B99">
            <w:pPr>
              <w:spacing w:before="60" w:after="60"/>
              <w:jc w:val="center"/>
              <w:rPr>
                <w:rFonts w:eastAsia="Times New Roman" w:cs="Arial"/>
                <w:lang w:eastAsia="en-US"/>
              </w:rPr>
            </w:pPr>
            <w:r w:rsidRPr="00FB4E2C">
              <w:rPr>
                <w:rFonts w:eastAsia="Times New Roman" w:cs="Arial"/>
                <w:lang w:eastAsia="en-US"/>
              </w:rPr>
              <w:t xml:space="preserve">Date of nomination </w:t>
            </w:r>
            <w:r w:rsidR="00E70B99" w:rsidRPr="00FB4E2C">
              <w:rPr>
                <w:rFonts w:eastAsia="Times New Roman" w:cs="Arial"/>
                <w:lang w:eastAsia="en-US"/>
              </w:rPr>
              <w:t xml:space="preserve">       </w:t>
            </w:r>
            <w:r w:rsidRPr="00FB4E2C">
              <w:rPr>
                <w:rFonts w:eastAsia="Times New Roman" w:cs="Arial"/>
                <w:lang w:eastAsia="en-US"/>
              </w:rPr>
              <w:t>(</w:t>
            </w:r>
            <w:proofErr w:type="spellStart"/>
            <w:r w:rsidR="00E70B99" w:rsidRPr="00FB4E2C">
              <w:rPr>
                <w:rFonts w:eastAsia="Times New Roman" w:cs="Arial"/>
                <w:lang w:eastAsia="en-US"/>
              </w:rPr>
              <w:t>dd</w:t>
            </w:r>
            <w:proofErr w:type="spellEnd"/>
            <w:r w:rsidR="00E70B99" w:rsidRPr="00FB4E2C">
              <w:rPr>
                <w:rFonts w:eastAsia="Times New Roman" w:cs="Arial"/>
                <w:lang w:eastAsia="en-US"/>
              </w:rPr>
              <w:t>/mm/</w:t>
            </w:r>
            <w:proofErr w:type="spellStart"/>
            <w:r w:rsidR="00E70B99" w:rsidRPr="00FB4E2C">
              <w:rPr>
                <w:rFonts w:eastAsia="Times New Roman" w:cs="Arial"/>
                <w:lang w:eastAsia="en-US"/>
              </w:rPr>
              <w:t>yyyy</w:t>
            </w:r>
            <w:proofErr w:type="spellEnd"/>
            <w:r w:rsidRPr="00FB4E2C">
              <w:rPr>
                <w:rFonts w:eastAsia="Times New Roman" w:cs="Arial"/>
                <w:lang w:eastAsia="en-US"/>
              </w:rPr>
              <w:t>)</w:t>
            </w:r>
          </w:p>
        </w:tc>
      </w:tr>
      <w:tr w:rsidR="001D0F9C" w:rsidRPr="00FB4E2C" w14:paraId="26ACA2AB" w14:textId="77777777" w:rsidTr="001D0F9C">
        <w:trPr>
          <w:trHeight w:val="576"/>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AD014" w14:textId="77777777" w:rsidR="00BD2BB2" w:rsidRPr="00FB4E2C" w:rsidRDefault="00BD2BB2" w:rsidP="001D0F9C">
            <w:pPr>
              <w:spacing w:before="60" w:after="60"/>
              <w:rPr>
                <w:lang w:val="en-GB"/>
              </w:rPr>
            </w:pPr>
            <w:r w:rsidRPr="00FB4E2C">
              <w:rPr>
                <w:lang w:val="en-GB"/>
              </w:rPr>
              <w:t>1.</w:t>
            </w:r>
          </w:p>
        </w:tc>
        <w:tc>
          <w:tcPr>
            <w:tcW w:w="6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D65F5"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D47EA" w14:textId="6D20C01B"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r w:rsidR="001D0F9C" w:rsidRPr="00FB4E2C" w14:paraId="0F47B566" w14:textId="77777777" w:rsidTr="001D0F9C">
        <w:trPr>
          <w:trHeight w:val="576"/>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9389C" w14:textId="77777777" w:rsidR="00BD2BB2" w:rsidRPr="00FB4E2C" w:rsidRDefault="00BD2BB2" w:rsidP="001D0F9C">
            <w:pPr>
              <w:spacing w:before="60" w:after="60"/>
              <w:rPr>
                <w:lang w:val="en-GB"/>
              </w:rPr>
            </w:pPr>
            <w:r w:rsidRPr="00FB4E2C">
              <w:rPr>
                <w:lang w:val="en-GB"/>
              </w:rPr>
              <w:t>2.</w:t>
            </w:r>
          </w:p>
        </w:tc>
        <w:tc>
          <w:tcPr>
            <w:tcW w:w="6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2DA53E"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91CEE" w14:textId="1C76C558"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r w:rsidR="001D0F9C" w:rsidRPr="00FB4E2C" w14:paraId="1CA36DA8" w14:textId="77777777" w:rsidTr="001D0F9C">
        <w:trPr>
          <w:trHeight w:val="576"/>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06C2DA" w14:textId="77777777" w:rsidR="00BD2BB2" w:rsidRPr="00FB4E2C" w:rsidRDefault="00BD2BB2" w:rsidP="001D0F9C">
            <w:pPr>
              <w:spacing w:before="60" w:after="60"/>
              <w:rPr>
                <w:lang w:val="en-GB"/>
              </w:rPr>
            </w:pPr>
            <w:r w:rsidRPr="00FB4E2C">
              <w:rPr>
                <w:lang w:val="en-GB"/>
              </w:rPr>
              <w:t>3.</w:t>
            </w:r>
          </w:p>
        </w:tc>
        <w:tc>
          <w:tcPr>
            <w:tcW w:w="6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DF2E6"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C22E4" w14:textId="137D8C6D"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r w:rsidR="001D0F9C" w:rsidRPr="00FB4E2C" w14:paraId="6C01A4A2" w14:textId="77777777" w:rsidTr="001D0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569" w:type="dxa"/>
            <w:shd w:val="clear" w:color="auto" w:fill="F2F2F2" w:themeFill="background1" w:themeFillShade="F2"/>
            <w:vAlign w:val="center"/>
          </w:tcPr>
          <w:p w14:paraId="24E60D90" w14:textId="075F410D" w:rsidR="00BD2BB2" w:rsidRPr="00FB4E2C" w:rsidRDefault="00BD2BB2" w:rsidP="001D0F9C">
            <w:pPr>
              <w:spacing w:before="60" w:after="60"/>
              <w:rPr>
                <w:lang w:val="en-GB"/>
              </w:rPr>
            </w:pPr>
            <w:r w:rsidRPr="00FB4E2C">
              <w:rPr>
                <w:lang w:val="en-GB"/>
              </w:rPr>
              <w:t>4.</w:t>
            </w:r>
          </w:p>
        </w:tc>
        <w:tc>
          <w:tcPr>
            <w:tcW w:w="6912" w:type="dxa"/>
            <w:shd w:val="clear" w:color="auto" w:fill="F2F2F2" w:themeFill="background1" w:themeFillShade="F2"/>
            <w:vAlign w:val="center"/>
          </w:tcPr>
          <w:p w14:paraId="28A323A2"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shd w:val="clear" w:color="auto" w:fill="F2F2F2" w:themeFill="background1" w:themeFillShade="F2"/>
            <w:vAlign w:val="center"/>
          </w:tcPr>
          <w:p w14:paraId="159ABAEC" w14:textId="5280E1B3"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r w:rsidR="001D0F9C" w:rsidRPr="00FB4E2C" w14:paraId="335859DB" w14:textId="77777777" w:rsidTr="001D0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569" w:type="dxa"/>
            <w:shd w:val="clear" w:color="auto" w:fill="F2F2F2" w:themeFill="background1" w:themeFillShade="F2"/>
            <w:vAlign w:val="center"/>
          </w:tcPr>
          <w:p w14:paraId="784CADBF" w14:textId="0951C3B6" w:rsidR="00BD2BB2" w:rsidRPr="00FB4E2C" w:rsidRDefault="00BD2BB2" w:rsidP="001D0F9C">
            <w:pPr>
              <w:spacing w:before="60" w:after="60"/>
              <w:rPr>
                <w:lang w:val="en-GB"/>
              </w:rPr>
            </w:pPr>
            <w:r w:rsidRPr="00FB4E2C">
              <w:rPr>
                <w:lang w:val="en-GB"/>
              </w:rPr>
              <w:t>5.</w:t>
            </w:r>
          </w:p>
        </w:tc>
        <w:tc>
          <w:tcPr>
            <w:tcW w:w="6912" w:type="dxa"/>
            <w:shd w:val="clear" w:color="auto" w:fill="F2F2F2" w:themeFill="background1" w:themeFillShade="F2"/>
            <w:vAlign w:val="center"/>
          </w:tcPr>
          <w:p w14:paraId="30B265B5"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shd w:val="clear" w:color="auto" w:fill="F2F2F2" w:themeFill="background1" w:themeFillShade="F2"/>
            <w:vAlign w:val="center"/>
          </w:tcPr>
          <w:p w14:paraId="46F4AB31" w14:textId="355F8165"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r w:rsidR="001D0F9C" w:rsidRPr="00FB4E2C" w14:paraId="013ECCA2" w14:textId="77777777" w:rsidTr="001D0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569" w:type="dxa"/>
            <w:shd w:val="clear" w:color="auto" w:fill="F2F2F2" w:themeFill="background1" w:themeFillShade="F2"/>
            <w:vAlign w:val="center"/>
          </w:tcPr>
          <w:p w14:paraId="226188F7" w14:textId="4E039064" w:rsidR="00BD2BB2" w:rsidRPr="00FB4E2C" w:rsidRDefault="00BD2BB2" w:rsidP="001D0F9C">
            <w:pPr>
              <w:spacing w:before="60" w:after="60"/>
              <w:rPr>
                <w:lang w:val="en-GB"/>
              </w:rPr>
            </w:pPr>
            <w:r w:rsidRPr="00FB4E2C">
              <w:rPr>
                <w:lang w:val="en-GB"/>
              </w:rPr>
              <w:t>6.</w:t>
            </w:r>
          </w:p>
        </w:tc>
        <w:tc>
          <w:tcPr>
            <w:tcW w:w="6912" w:type="dxa"/>
            <w:shd w:val="clear" w:color="auto" w:fill="F2F2F2" w:themeFill="background1" w:themeFillShade="F2"/>
            <w:vAlign w:val="center"/>
          </w:tcPr>
          <w:p w14:paraId="12D04160"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shd w:val="clear" w:color="auto" w:fill="F2F2F2" w:themeFill="background1" w:themeFillShade="F2"/>
            <w:vAlign w:val="center"/>
          </w:tcPr>
          <w:p w14:paraId="5A68CAF4" w14:textId="2BF3D2B7"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r w:rsidR="001D0F9C" w:rsidRPr="00FB4E2C" w14:paraId="42EAAE7B" w14:textId="77777777" w:rsidTr="001D0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569" w:type="dxa"/>
            <w:shd w:val="clear" w:color="auto" w:fill="F2F2F2" w:themeFill="background1" w:themeFillShade="F2"/>
            <w:vAlign w:val="center"/>
          </w:tcPr>
          <w:p w14:paraId="0F5D9992" w14:textId="1AFB4D33" w:rsidR="00BD2BB2" w:rsidRPr="00FB4E2C" w:rsidRDefault="00BD2BB2" w:rsidP="001D0F9C">
            <w:pPr>
              <w:spacing w:before="60" w:after="60"/>
              <w:rPr>
                <w:lang w:val="en-GB"/>
              </w:rPr>
            </w:pPr>
            <w:r w:rsidRPr="00FB4E2C">
              <w:rPr>
                <w:lang w:val="en-GB"/>
              </w:rPr>
              <w:t>7.</w:t>
            </w:r>
          </w:p>
        </w:tc>
        <w:tc>
          <w:tcPr>
            <w:tcW w:w="6912" w:type="dxa"/>
            <w:shd w:val="clear" w:color="auto" w:fill="F2F2F2" w:themeFill="background1" w:themeFillShade="F2"/>
            <w:vAlign w:val="center"/>
          </w:tcPr>
          <w:p w14:paraId="14D92360"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shd w:val="clear" w:color="auto" w:fill="F2F2F2" w:themeFill="background1" w:themeFillShade="F2"/>
            <w:vAlign w:val="center"/>
          </w:tcPr>
          <w:p w14:paraId="692EC93A" w14:textId="43E773D9"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r w:rsidR="001D0F9C" w:rsidRPr="00FB4E2C" w14:paraId="0EA0CF1F" w14:textId="77777777" w:rsidTr="001D0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569" w:type="dxa"/>
            <w:shd w:val="clear" w:color="auto" w:fill="F2F2F2" w:themeFill="background1" w:themeFillShade="F2"/>
            <w:vAlign w:val="center"/>
          </w:tcPr>
          <w:p w14:paraId="5D967500" w14:textId="09ED5447" w:rsidR="00BD2BB2" w:rsidRPr="00FB4E2C" w:rsidRDefault="00BD2BB2" w:rsidP="001D0F9C">
            <w:pPr>
              <w:spacing w:before="60" w:after="60"/>
              <w:rPr>
                <w:lang w:val="en-GB"/>
              </w:rPr>
            </w:pPr>
            <w:r w:rsidRPr="00FB4E2C">
              <w:rPr>
                <w:lang w:val="en-GB"/>
              </w:rPr>
              <w:t>8.</w:t>
            </w:r>
          </w:p>
        </w:tc>
        <w:tc>
          <w:tcPr>
            <w:tcW w:w="6912" w:type="dxa"/>
            <w:shd w:val="clear" w:color="auto" w:fill="F2F2F2" w:themeFill="background1" w:themeFillShade="F2"/>
            <w:vAlign w:val="center"/>
          </w:tcPr>
          <w:p w14:paraId="70135BF6"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shd w:val="clear" w:color="auto" w:fill="F2F2F2" w:themeFill="background1" w:themeFillShade="F2"/>
            <w:vAlign w:val="center"/>
          </w:tcPr>
          <w:p w14:paraId="31BBD9D7" w14:textId="21541C9B"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r w:rsidR="001D0F9C" w:rsidRPr="00FB4E2C" w14:paraId="7F037AED" w14:textId="77777777" w:rsidTr="001D0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569" w:type="dxa"/>
            <w:shd w:val="clear" w:color="auto" w:fill="F2F2F2" w:themeFill="background1" w:themeFillShade="F2"/>
            <w:vAlign w:val="center"/>
          </w:tcPr>
          <w:p w14:paraId="0045D425" w14:textId="20795900" w:rsidR="00BD2BB2" w:rsidRPr="00FB4E2C" w:rsidRDefault="00BD2BB2" w:rsidP="001D0F9C">
            <w:pPr>
              <w:spacing w:before="60" w:after="60"/>
              <w:rPr>
                <w:lang w:val="en-GB"/>
              </w:rPr>
            </w:pPr>
            <w:r w:rsidRPr="00FB4E2C">
              <w:rPr>
                <w:lang w:val="en-GB"/>
              </w:rPr>
              <w:t>9.</w:t>
            </w:r>
          </w:p>
        </w:tc>
        <w:tc>
          <w:tcPr>
            <w:tcW w:w="6912" w:type="dxa"/>
            <w:shd w:val="clear" w:color="auto" w:fill="F2F2F2" w:themeFill="background1" w:themeFillShade="F2"/>
            <w:vAlign w:val="center"/>
          </w:tcPr>
          <w:p w14:paraId="11E82E3D"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shd w:val="clear" w:color="auto" w:fill="F2F2F2" w:themeFill="background1" w:themeFillShade="F2"/>
            <w:vAlign w:val="center"/>
          </w:tcPr>
          <w:p w14:paraId="1342A6BE" w14:textId="32DA38CE"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r w:rsidR="001D0F9C" w:rsidRPr="00FB4E2C" w14:paraId="02CA2568" w14:textId="77777777" w:rsidTr="001D0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569" w:type="dxa"/>
            <w:shd w:val="clear" w:color="auto" w:fill="F2F2F2" w:themeFill="background1" w:themeFillShade="F2"/>
            <w:vAlign w:val="center"/>
          </w:tcPr>
          <w:p w14:paraId="1A35B17E" w14:textId="1A3EE33D" w:rsidR="00BD2BB2" w:rsidRPr="00FB4E2C" w:rsidRDefault="00BD2BB2" w:rsidP="001D0F9C">
            <w:pPr>
              <w:spacing w:before="60" w:after="60"/>
              <w:rPr>
                <w:lang w:val="en-GB"/>
              </w:rPr>
            </w:pPr>
            <w:r w:rsidRPr="00FB4E2C">
              <w:rPr>
                <w:lang w:val="en-GB"/>
              </w:rPr>
              <w:t>10.</w:t>
            </w:r>
          </w:p>
        </w:tc>
        <w:tc>
          <w:tcPr>
            <w:tcW w:w="6912" w:type="dxa"/>
            <w:shd w:val="clear" w:color="auto" w:fill="F2F2F2" w:themeFill="background1" w:themeFillShade="F2"/>
            <w:vAlign w:val="center"/>
          </w:tcPr>
          <w:p w14:paraId="18E6FC1A" w14:textId="77777777" w:rsidR="00BD2BB2" w:rsidRPr="00FB4E2C" w:rsidRDefault="00BD2BB2" w:rsidP="00BD2BB2">
            <w:pPr>
              <w:spacing w:before="60" w:after="60"/>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c>
          <w:tcPr>
            <w:tcW w:w="1866" w:type="dxa"/>
            <w:shd w:val="clear" w:color="auto" w:fill="F2F2F2" w:themeFill="background1" w:themeFillShade="F2"/>
            <w:vAlign w:val="center"/>
          </w:tcPr>
          <w:p w14:paraId="7062364D" w14:textId="78C21026" w:rsidR="00BD2BB2" w:rsidRPr="00FB4E2C" w:rsidRDefault="00BD2BB2" w:rsidP="00BD2BB2">
            <w:pPr>
              <w:spacing w:before="60" w:after="60"/>
              <w:jc w:val="center"/>
              <w:rPr>
                <w:rFonts w:eastAsia="Times New Roman" w:cs="Arial"/>
                <w:lang w:eastAsia="en-US"/>
              </w:rPr>
            </w:pPr>
            <w:r w:rsidRPr="00FB4E2C">
              <w:rPr>
                <w:rFonts w:eastAsia="Times New Roman" w:cs="Arial"/>
                <w:lang w:eastAsia="en-US"/>
              </w:rPr>
              <w:fldChar w:fldCharType="begin">
                <w:ffData>
                  <w:name w:val=""/>
                  <w:enabled/>
                  <w:calcOnExit w:val="0"/>
                  <w:textInput/>
                </w:ffData>
              </w:fldChar>
            </w:r>
            <w:r w:rsidRPr="00FB4E2C">
              <w:rPr>
                <w:rFonts w:eastAsia="Times New Roman" w:cs="Arial"/>
                <w:lang w:eastAsia="en-US"/>
              </w:rPr>
              <w:instrText xml:space="preserve"> FORMTEXT </w:instrText>
            </w:r>
            <w:r w:rsidRPr="00FB4E2C">
              <w:rPr>
                <w:rFonts w:eastAsia="Times New Roman" w:cs="Arial"/>
                <w:lang w:eastAsia="en-US"/>
              </w:rPr>
            </w:r>
            <w:r w:rsidRPr="00FB4E2C">
              <w:rPr>
                <w:rFonts w:eastAsia="Times New Roman" w:cs="Arial"/>
                <w:lang w:eastAsia="en-US"/>
              </w:rPr>
              <w:fldChar w:fldCharType="separate"/>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noProof/>
                <w:lang w:eastAsia="en-US"/>
              </w:rPr>
              <w:t> </w:t>
            </w:r>
            <w:r w:rsidRPr="00FB4E2C">
              <w:rPr>
                <w:rFonts w:eastAsia="Times New Roman" w:cs="Arial"/>
                <w:lang w:eastAsia="en-US"/>
              </w:rPr>
              <w:fldChar w:fldCharType="end"/>
            </w:r>
          </w:p>
        </w:tc>
      </w:tr>
    </w:tbl>
    <w:p w14:paraId="44B27E01" w14:textId="77777777" w:rsidR="00040598" w:rsidRPr="00FB4E2C" w:rsidRDefault="00B01DB3" w:rsidP="009B7C2C">
      <w:r w:rsidRPr="00FB4E2C">
        <w:t>Please add rows as needed</w:t>
      </w:r>
    </w:p>
    <w:sectPr w:rsidR="00040598" w:rsidRPr="00FB4E2C" w:rsidSect="000F40A5">
      <w:pgSz w:w="11906" w:h="16838" w:code="9"/>
      <w:pgMar w:top="1440" w:right="1138" w:bottom="1138" w:left="1440" w:header="806"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D0AD" w14:textId="77777777" w:rsidR="001348E8" w:rsidRDefault="001348E8" w:rsidP="00B169A1">
      <w:r>
        <w:separator/>
      </w:r>
    </w:p>
  </w:endnote>
  <w:endnote w:type="continuationSeparator" w:id="0">
    <w:p w14:paraId="3D6D2501" w14:textId="77777777" w:rsidR="001348E8" w:rsidRDefault="001348E8" w:rsidP="00B1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1"/>
        <w:szCs w:val="21"/>
      </w:rPr>
      <w:id w:val="710380917"/>
      <w:docPartObj>
        <w:docPartGallery w:val="Page Numbers (Bottom of Page)"/>
        <w:docPartUnique/>
      </w:docPartObj>
    </w:sdtPr>
    <w:sdtEndPr/>
    <w:sdtContent>
      <w:sdt>
        <w:sdtPr>
          <w:rPr>
            <w:sz w:val="21"/>
            <w:szCs w:val="21"/>
          </w:rPr>
          <w:id w:val="477728393"/>
          <w:docPartObj>
            <w:docPartGallery w:val="Page Numbers (Top of Page)"/>
            <w:docPartUnique/>
          </w:docPartObj>
        </w:sdtPr>
        <w:sdtEndPr/>
        <w:sdtContent>
          <w:p w14:paraId="34B011C7" w14:textId="7C966F4D" w:rsidR="001348E8" w:rsidRPr="008E70C2" w:rsidRDefault="001348E8" w:rsidP="008E70C2">
            <w:pPr>
              <w:pStyle w:val="Footer"/>
              <w:jc w:val="right"/>
              <w:rPr>
                <w:sz w:val="21"/>
                <w:szCs w:val="21"/>
              </w:rPr>
            </w:pPr>
            <w:r w:rsidRPr="00E11023">
              <w:rPr>
                <w:sz w:val="21"/>
                <w:szCs w:val="21"/>
              </w:rPr>
              <w:t xml:space="preserve">Page </w:t>
            </w:r>
            <w:r w:rsidRPr="00E11023">
              <w:rPr>
                <w:b/>
                <w:bCs/>
                <w:sz w:val="21"/>
                <w:szCs w:val="21"/>
              </w:rPr>
              <w:fldChar w:fldCharType="begin"/>
            </w:r>
            <w:r w:rsidRPr="00E11023">
              <w:rPr>
                <w:b/>
                <w:bCs/>
                <w:sz w:val="21"/>
                <w:szCs w:val="21"/>
              </w:rPr>
              <w:instrText xml:space="preserve"> PAGE </w:instrText>
            </w:r>
            <w:r w:rsidRPr="00E11023">
              <w:rPr>
                <w:b/>
                <w:bCs/>
                <w:sz w:val="21"/>
                <w:szCs w:val="21"/>
              </w:rPr>
              <w:fldChar w:fldCharType="separate"/>
            </w:r>
            <w:r w:rsidR="00D10070">
              <w:rPr>
                <w:b/>
                <w:bCs/>
                <w:noProof/>
                <w:sz w:val="21"/>
                <w:szCs w:val="21"/>
              </w:rPr>
              <w:t>14</w:t>
            </w:r>
            <w:r w:rsidRPr="00E11023">
              <w:rPr>
                <w:b/>
                <w:bCs/>
                <w:sz w:val="21"/>
                <w:szCs w:val="21"/>
              </w:rPr>
              <w:fldChar w:fldCharType="end"/>
            </w:r>
            <w:r w:rsidRPr="00E11023">
              <w:rPr>
                <w:sz w:val="21"/>
                <w:szCs w:val="21"/>
              </w:rPr>
              <w:t xml:space="preserve"> of </w:t>
            </w:r>
            <w:r w:rsidRPr="00E11023">
              <w:rPr>
                <w:b/>
                <w:bCs/>
                <w:sz w:val="21"/>
                <w:szCs w:val="21"/>
              </w:rPr>
              <w:fldChar w:fldCharType="begin"/>
            </w:r>
            <w:r w:rsidRPr="00E11023">
              <w:rPr>
                <w:b/>
                <w:bCs/>
                <w:sz w:val="21"/>
                <w:szCs w:val="21"/>
              </w:rPr>
              <w:instrText xml:space="preserve"> NUMPAGES  </w:instrText>
            </w:r>
            <w:r w:rsidRPr="00E11023">
              <w:rPr>
                <w:b/>
                <w:bCs/>
                <w:sz w:val="21"/>
                <w:szCs w:val="21"/>
              </w:rPr>
              <w:fldChar w:fldCharType="separate"/>
            </w:r>
            <w:r w:rsidR="00D10070">
              <w:rPr>
                <w:b/>
                <w:bCs/>
                <w:noProof/>
                <w:sz w:val="21"/>
                <w:szCs w:val="21"/>
              </w:rPr>
              <w:t>14</w:t>
            </w:r>
            <w:r w:rsidRPr="00E11023">
              <w:rPr>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35B1" w14:textId="77777777" w:rsidR="001348E8" w:rsidRDefault="001348E8" w:rsidP="00B169A1">
      <w:r>
        <w:separator/>
      </w:r>
    </w:p>
  </w:footnote>
  <w:footnote w:type="continuationSeparator" w:id="0">
    <w:p w14:paraId="2585FE5B" w14:textId="77777777" w:rsidR="001348E8" w:rsidRDefault="001348E8" w:rsidP="00B169A1">
      <w:r>
        <w:continuationSeparator/>
      </w:r>
    </w:p>
  </w:footnote>
  <w:footnote w:id="1">
    <w:p w14:paraId="25F76BB4" w14:textId="0CE7112F" w:rsidR="001348E8" w:rsidRPr="00677967" w:rsidRDefault="001348E8" w:rsidP="000171F0">
      <w:pPr>
        <w:pStyle w:val="FootnoteText"/>
        <w:rPr>
          <w:sz w:val="18"/>
          <w:szCs w:val="18"/>
        </w:rPr>
      </w:pPr>
      <w:r w:rsidRPr="00677967">
        <w:rPr>
          <w:rStyle w:val="FootnoteReference"/>
          <w:sz w:val="18"/>
          <w:szCs w:val="18"/>
        </w:rPr>
        <w:footnoteRef/>
      </w:r>
      <w:r w:rsidRPr="00677967">
        <w:rPr>
          <w:sz w:val="18"/>
          <w:szCs w:val="18"/>
        </w:rPr>
        <w:t xml:space="preserve"> </w:t>
      </w:r>
      <w:r w:rsidRPr="00677967">
        <w:rPr>
          <w:rFonts w:eastAsia="Times New Roman" w:cs="Arial"/>
          <w:sz w:val="18"/>
          <w:szCs w:val="18"/>
        </w:rPr>
        <w:t>NPCC/NTFC</w:t>
      </w:r>
      <w:r w:rsidR="00F8673E">
        <w:rPr>
          <w:rFonts w:eastAsia="Times New Roman" w:cs="Arial"/>
          <w:sz w:val="18"/>
          <w:szCs w:val="18"/>
        </w:rPr>
        <w:t xml:space="preserve"> Chair/O</w:t>
      </w:r>
      <w:r w:rsidRPr="00677967">
        <w:rPr>
          <w:rFonts w:eastAsia="Times New Roman" w:cs="Arial"/>
          <w:sz w:val="18"/>
          <w:szCs w:val="18"/>
        </w:rPr>
        <w:t>ther</w:t>
      </w:r>
    </w:p>
  </w:footnote>
  <w:footnote w:id="2">
    <w:p w14:paraId="001BBACB" w14:textId="617200AC" w:rsidR="001348E8" w:rsidRPr="008250DD" w:rsidRDefault="001348E8">
      <w:pPr>
        <w:pStyle w:val="FootnoteText"/>
      </w:pPr>
      <w:r w:rsidRPr="008250DD">
        <w:rPr>
          <w:rStyle w:val="FootnoteReference"/>
        </w:rPr>
        <w:footnoteRef/>
      </w:r>
      <w:r w:rsidRPr="008250DD">
        <w:t xml:space="preserve"> Containment Certification Scheme to support the WHO Global Action Plan for Poliovirus Containment (</w:t>
      </w:r>
      <w:hyperlink r:id="rId1" w:history="1">
        <w:r w:rsidRPr="008250DD">
          <w:rPr>
            <w:rStyle w:val="Hyperlink"/>
            <w:lang w:val="en-GB"/>
          </w:rPr>
          <w:t>CCS</w:t>
        </w:r>
      </w:hyperlink>
      <w:r>
        <w:t>)</w:t>
      </w:r>
    </w:p>
  </w:footnote>
  <w:footnote w:id="3">
    <w:p w14:paraId="585E5049" w14:textId="4469A3C8" w:rsidR="001348E8" w:rsidRPr="001A2E22" w:rsidRDefault="001348E8">
      <w:pPr>
        <w:pStyle w:val="FootnoteText"/>
        <w:rPr>
          <w:sz w:val="18"/>
        </w:rPr>
      </w:pPr>
      <w:r w:rsidRPr="001A2E22">
        <w:rPr>
          <w:rStyle w:val="FootnoteReference"/>
          <w:sz w:val="18"/>
        </w:rPr>
        <w:footnoteRef/>
      </w:r>
      <w:r w:rsidRPr="001A2E22">
        <w:rPr>
          <w:sz w:val="18"/>
        </w:rPr>
        <w:t xml:space="preserve"> </w:t>
      </w:r>
      <w:r>
        <w:rPr>
          <w:sz w:val="18"/>
        </w:rPr>
        <w:t>E</w:t>
      </w:r>
      <w:r w:rsidRPr="001A2E22">
        <w:rPr>
          <w:rFonts w:eastAsia="Times New Roman" w:cstheme="minorHAnsi"/>
          <w:sz w:val="18"/>
          <w:lang w:eastAsia="en-US"/>
        </w:rPr>
        <w:t xml:space="preserve">.g. data on the retention of OPV1/Sabin1, OPV3/Sabin3 and </w:t>
      </w:r>
      <w:proofErr w:type="spellStart"/>
      <w:r w:rsidRPr="001A2E22">
        <w:rPr>
          <w:rFonts w:eastAsia="Times New Roman" w:cstheme="minorHAnsi"/>
          <w:sz w:val="18"/>
          <w:lang w:eastAsia="en-US"/>
        </w:rPr>
        <w:t>bOPV</w:t>
      </w:r>
      <w:proofErr w:type="spellEnd"/>
      <w:r w:rsidRPr="001A2E22">
        <w:rPr>
          <w:rFonts w:eastAsia="Times New Roman" w:cstheme="minorHAnsi"/>
          <w:sz w:val="18"/>
          <w:lang w:eastAsia="en-US"/>
        </w:rPr>
        <w:t xml:space="preserve"> will only be collected after the last use of </w:t>
      </w:r>
      <w:proofErr w:type="spellStart"/>
      <w:r w:rsidRPr="001A2E22">
        <w:rPr>
          <w:rFonts w:eastAsia="Times New Roman" w:cstheme="minorHAnsi"/>
          <w:sz w:val="18"/>
          <w:lang w:eastAsia="en-US"/>
        </w:rPr>
        <w:t>bOPV</w:t>
      </w:r>
      <w:proofErr w:type="spellEnd"/>
      <w:r w:rsidRPr="001A2E22">
        <w:rPr>
          <w:rFonts w:eastAsia="Times New Roman" w:cstheme="minorHAnsi"/>
          <w:sz w:val="18"/>
          <w:lang w:eastAsia="en-US"/>
        </w:rPr>
        <w:t xml:space="preserve"> and mOPV1/mOPV3</w:t>
      </w:r>
    </w:p>
  </w:footnote>
  <w:footnote w:id="4">
    <w:p w14:paraId="072FF841" w14:textId="6D0EB315" w:rsidR="001348E8" w:rsidRPr="001A2E22" w:rsidRDefault="001348E8">
      <w:pPr>
        <w:pStyle w:val="FootnoteText"/>
        <w:rPr>
          <w:sz w:val="18"/>
        </w:rPr>
      </w:pPr>
      <w:r w:rsidRPr="001A2E22">
        <w:rPr>
          <w:rStyle w:val="FootnoteReference"/>
          <w:sz w:val="18"/>
        </w:rPr>
        <w:footnoteRef/>
      </w:r>
      <w:r w:rsidRPr="001A2E22">
        <w:rPr>
          <w:sz w:val="18"/>
        </w:rPr>
        <w:t xml:space="preserve"> Previous RCC recommendations related to poliovirus containment may be obtained from the NCC Chair</w:t>
      </w:r>
    </w:p>
  </w:footnote>
  <w:footnote w:id="5">
    <w:p w14:paraId="43887D22" w14:textId="77777777" w:rsidR="001348E8" w:rsidRPr="001A2E22" w:rsidRDefault="001348E8" w:rsidP="00A90194">
      <w:pPr>
        <w:pStyle w:val="FootnoteText"/>
        <w:rPr>
          <w:sz w:val="18"/>
          <w:szCs w:val="18"/>
        </w:rPr>
      </w:pPr>
      <w:r w:rsidRPr="001A2E22">
        <w:rPr>
          <w:rStyle w:val="FootnoteReference"/>
          <w:sz w:val="18"/>
          <w:szCs w:val="18"/>
        </w:rPr>
        <w:footnoteRef/>
      </w:r>
      <w:r w:rsidRPr="001A2E22">
        <w:rPr>
          <w:sz w:val="18"/>
          <w:szCs w:val="18"/>
        </w:rPr>
        <w:t xml:space="preserve"> Report of the special meeting of the Global Commission for the Certification of the Eradication of Poliomyelitis on poliovirus containment, Geneva, Switzerland, 23-25 October 2017 (</w:t>
      </w:r>
      <w:hyperlink r:id="rId2" w:history="1">
        <w:r w:rsidRPr="001A2E22">
          <w:rPr>
            <w:rStyle w:val="Hyperlink"/>
            <w:sz w:val="18"/>
            <w:szCs w:val="18"/>
          </w:rPr>
          <w:t>http://polioeradication.org/wp-content/uploads/2018/03/polio-global-certification-commission-report-2017-10-20180314-en.pdf</w:t>
        </w:r>
      </w:hyperlink>
      <w:r w:rsidRPr="001A2E22">
        <w:rPr>
          <w:sz w:val="18"/>
          <w:szCs w:val="18"/>
        </w:rPr>
        <w:t xml:space="preserve">) </w:t>
      </w:r>
    </w:p>
  </w:footnote>
  <w:footnote w:id="6">
    <w:p w14:paraId="19D91F11" w14:textId="3C5BEDE7" w:rsidR="001348E8" w:rsidRPr="001A2E22" w:rsidRDefault="001348E8">
      <w:pPr>
        <w:pStyle w:val="FootnoteText"/>
        <w:rPr>
          <w:sz w:val="18"/>
          <w:szCs w:val="18"/>
        </w:rPr>
      </w:pPr>
      <w:r w:rsidRPr="001A2E22">
        <w:rPr>
          <w:rStyle w:val="FootnoteReference"/>
          <w:sz w:val="18"/>
          <w:szCs w:val="18"/>
        </w:rPr>
        <w:footnoteRef/>
      </w:r>
      <w:r w:rsidRPr="001A2E22">
        <w:rPr>
          <w:sz w:val="18"/>
          <w:szCs w:val="18"/>
        </w:rPr>
        <w:t xml:space="preserve"> Report from the Seventeenth Meeting Global Commission for the Certification of the Eradication of Poliomyelitis, Geneva, Switzerland, 26-27 February 2018 (</w:t>
      </w:r>
      <w:hyperlink r:id="rId3" w:history="1">
        <w:r w:rsidRPr="001A2E22">
          <w:rPr>
            <w:rStyle w:val="Hyperlink"/>
            <w:sz w:val="18"/>
            <w:szCs w:val="18"/>
          </w:rPr>
          <w:t>http://polioeradication.org/wp-content/uploads/2018/04/polio-eradication-certification-17th-meeting-global-commission-for-certification-of-poliomyelitis-eradication-20180412.pdf</w:t>
        </w:r>
      </w:hyperlink>
      <w:r w:rsidRPr="001A2E22">
        <w:rPr>
          <w:sz w:val="18"/>
          <w:szCs w:val="18"/>
        </w:rPr>
        <w:t xml:space="preserve">) </w:t>
      </w:r>
    </w:p>
  </w:footnote>
  <w:footnote w:id="7">
    <w:p w14:paraId="1130F3C6" w14:textId="0825ACC4" w:rsidR="001348E8" w:rsidRDefault="001348E8">
      <w:pPr>
        <w:pStyle w:val="FootnoteText"/>
      </w:pPr>
      <w:r w:rsidRPr="00DB75DC">
        <w:rPr>
          <w:rStyle w:val="FootnoteReference"/>
          <w:sz w:val="18"/>
        </w:rPr>
        <w:footnoteRef/>
      </w:r>
      <w:r w:rsidRPr="00DB75DC">
        <w:rPr>
          <w:sz w:val="18"/>
        </w:rPr>
        <w:t xml:space="preserve"> FORM 1: Facility reporting form (</w:t>
      </w:r>
      <w:r w:rsidRPr="00DB75DC">
        <w:rPr>
          <w:sz w:val="18"/>
          <w:highlight w:val="yellow"/>
        </w:rPr>
        <w:t>link</w:t>
      </w:r>
      <w:r w:rsidRPr="00DB75DC">
        <w:rPr>
          <w:sz w:val="18"/>
        </w:rPr>
        <w:t>)</w:t>
      </w:r>
    </w:p>
  </w:footnote>
  <w:footnote w:id="8">
    <w:p w14:paraId="4A1C6F71" w14:textId="13058705" w:rsidR="001348E8" w:rsidRPr="00FB4E2C" w:rsidRDefault="001348E8">
      <w:pPr>
        <w:pStyle w:val="FootnoteText"/>
        <w:rPr>
          <w:sz w:val="18"/>
        </w:rPr>
      </w:pPr>
      <w:r w:rsidRPr="00FB4E2C">
        <w:rPr>
          <w:rStyle w:val="FootnoteReference"/>
          <w:sz w:val="18"/>
        </w:rPr>
        <w:footnoteRef/>
      </w:r>
      <w:r w:rsidRPr="00FB4E2C">
        <w:rPr>
          <w:sz w:val="18"/>
        </w:rPr>
        <w:t xml:space="preserve"> In countries using </w:t>
      </w:r>
      <w:proofErr w:type="spellStart"/>
      <w:r w:rsidRPr="00FB4E2C">
        <w:rPr>
          <w:sz w:val="18"/>
        </w:rPr>
        <w:t>bOPV</w:t>
      </w:r>
      <w:proofErr w:type="spellEnd"/>
      <w:r w:rsidRPr="00FB4E2C">
        <w:rPr>
          <w:sz w:val="18"/>
        </w:rPr>
        <w:t xml:space="preserve"> and/or mOPV1/mOPV3, the collection of these data may only be requested after the last use of these vaccines.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782F" w14:textId="29DCDE4A" w:rsidR="001348E8" w:rsidRPr="00292C44" w:rsidRDefault="001348E8" w:rsidP="00E709E0">
    <w:pPr>
      <w:pBdr>
        <w:bottom w:val="single" w:sz="4" w:space="1" w:color="1E7FB8"/>
      </w:pBdr>
      <w:spacing w:line="230" w:lineRule="auto"/>
      <w:jc w:val="center"/>
      <w:rPr>
        <w:i/>
        <w:sz w:val="17"/>
        <w:szCs w:val="17"/>
      </w:rPr>
    </w:pPr>
    <w:r w:rsidRPr="00292C44">
      <w:rPr>
        <w:i/>
        <w:sz w:val="17"/>
        <w:szCs w:val="17"/>
      </w:rPr>
      <w:t>FORM 2: Progress reporting form on preparations for poliovirus containment and completion of Phase I of GAPIII</w:t>
    </w:r>
    <w:r w:rsidR="00EB0FD7">
      <w:rPr>
        <w:i/>
        <w:sz w:val="17"/>
        <w:szCs w:val="17"/>
      </w:rPr>
      <w:t xml:space="preserve">  </w:t>
    </w:r>
    <w:r w:rsidRPr="00292C44">
      <w:rPr>
        <w:i/>
        <w:sz w:val="17"/>
        <w:szCs w:val="17"/>
      </w:rPr>
      <w:t xml:space="preserve">    </w:t>
    </w:r>
    <w:r w:rsidRPr="00292C44">
      <w:rPr>
        <w:i/>
        <w:sz w:val="17"/>
        <w:szCs w:val="17"/>
      </w:rPr>
      <w:fldChar w:fldCharType="begin"/>
    </w:r>
    <w:r w:rsidRPr="00292C44">
      <w:rPr>
        <w:i/>
        <w:sz w:val="17"/>
        <w:szCs w:val="17"/>
      </w:rPr>
      <w:instrText xml:space="preserve"> DATE \@ "d MMMM yyyy" </w:instrText>
    </w:r>
    <w:r w:rsidRPr="00292C44">
      <w:rPr>
        <w:i/>
        <w:sz w:val="17"/>
        <w:szCs w:val="17"/>
      </w:rPr>
      <w:fldChar w:fldCharType="separate"/>
    </w:r>
    <w:r w:rsidR="00EB0FD7">
      <w:rPr>
        <w:i/>
        <w:noProof/>
        <w:sz w:val="17"/>
        <w:szCs w:val="17"/>
      </w:rPr>
      <w:t>19 September 2018</w:t>
    </w:r>
    <w:r w:rsidRPr="00292C44">
      <w:rPr>
        <w:i/>
        <w:sz w:val="17"/>
        <w:szCs w:val="1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DF9"/>
    <w:multiLevelType w:val="multilevel"/>
    <w:tmpl w:val="52B2F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936DE"/>
    <w:multiLevelType w:val="multilevel"/>
    <w:tmpl w:val="AAB677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31072"/>
    <w:multiLevelType w:val="hybridMultilevel"/>
    <w:tmpl w:val="2140124C"/>
    <w:lvl w:ilvl="0" w:tplc="37147864">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47F04"/>
    <w:multiLevelType w:val="hybridMultilevel"/>
    <w:tmpl w:val="40BCE2C0"/>
    <w:lvl w:ilvl="0" w:tplc="7D56BF6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B6A81"/>
    <w:multiLevelType w:val="multilevel"/>
    <w:tmpl w:val="57CE10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010ACA"/>
    <w:multiLevelType w:val="multilevel"/>
    <w:tmpl w:val="52B2F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271F1E"/>
    <w:multiLevelType w:val="multilevel"/>
    <w:tmpl w:val="422CEA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7C07C6"/>
    <w:multiLevelType w:val="hybridMultilevel"/>
    <w:tmpl w:val="2F74D682"/>
    <w:lvl w:ilvl="0" w:tplc="7D56BF6E">
      <w:start w:val="1"/>
      <w:numFmt w:val="decimal"/>
      <w:lvlText w:val="3.%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B8F61AF"/>
    <w:multiLevelType w:val="hybridMultilevel"/>
    <w:tmpl w:val="8A3213FE"/>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3755F"/>
    <w:multiLevelType w:val="multilevel"/>
    <w:tmpl w:val="E1A2BAA0"/>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8E29C3"/>
    <w:multiLevelType w:val="hybridMultilevel"/>
    <w:tmpl w:val="4C64042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62326"/>
    <w:multiLevelType w:val="hybridMultilevel"/>
    <w:tmpl w:val="1360A316"/>
    <w:lvl w:ilvl="0" w:tplc="E450729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73317"/>
    <w:multiLevelType w:val="hybridMultilevel"/>
    <w:tmpl w:val="C9FE9F6A"/>
    <w:lvl w:ilvl="0" w:tplc="99F6EC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662BD"/>
    <w:multiLevelType w:val="hybridMultilevel"/>
    <w:tmpl w:val="0BD69488"/>
    <w:lvl w:ilvl="0" w:tplc="F4260416">
      <w:start w:val="1"/>
      <w:numFmt w:val="decimal"/>
      <w:lvlText w:val="3.%1"/>
      <w:lvlJc w:val="left"/>
      <w:pPr>
        <w:tabs>
          <w:tab w:val="num" w:pos="490"/>
        </w:tabs>
        <w:ind w:left="403" w:hanging="33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1B5000"/>
    <w:multiLevelType w:val="multilevel"/>
    <w:tmpl w:val="50F6767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84F21CF"/>
    <w:multiLevelType w:val="hybridMultilevel"/>
    <w:tmpl w:val="78246E30"/>
    <w:lvl w:ilvl="0" w:tplc="2D9AE9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C375B"/>
    <w:multiLevelType w:val="hybridMultilevel"/>
    <w:tmpl w:val="FC32B902"/>
    <w:lvl w:ilvl="0" w:tplc="7D56BF6E">
      <w:start w:val="1"/>
      <w:numFmt w:val="decimal"/>
      <w:lvlText w:val="3.%1"/>
      <w:lvlJc w:val="left"/>
      <w:pPr>
        <w:ind w:left="3420"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ACC1E44"/>
    <w:multiLevelType w:val="hybridMultilevel"/>
    <w:tmpl w:val="B1E07054"/>
    <w:lvl w:ilvl="0" w:tplc="E4FE5F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838C9"/>
    <w:multiLevelType w:val="hybridMultilevel"/>
    <w:tmpl w:val="68749E60"/>
    <w:lvl w:ilvl="0" w:tplc="F4260416">
      <w:start w:val="1"/>
      <w:numFmt w:val="decimal"/>
      <w:lvlText w:val="3.%1"/>
      <w:lvlJc w:val="left"/>
      <w:pPr>
        <w:tabs>
          <w:tab w:val="num" w:pos="490"/>
        </w:tabs>
        <w:ind w:left="403" w:hanging="3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2118A"/>
    <w:multiLevelType w:val="hybridMultilevel"/>
    <w:tmpl w:val="3BA0F61A"/>
    <w:lvl w:ilvl="0" w:tplc="952C5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A7CFB"/>
    <w:multiLevelType w:val="multilevel"/>
    <w:tmpl w:val="1D0CDB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12A4D11"/>
    <w:multiLevelType w:val="hybridMultilevel"/>
    <w:tmpl w:val="AC48C24E"/>
    <w:lvl w:ilvl="0" w:tplc="37147864">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F45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2064EA"/>
    <w:multiLevelType w:val="hybridMultilevel"/>
    <w:tmpl w:val="40847A02"/>
    <w:lvl w:ilvl="0" w:tplc="7D56BF6E">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C94C69"/>
    <w:multiLevelType w:val="hybridMultilevel"/>
    <w:tmpl w:val="2F74D682"/>
    <w:lvl w:ilvl="0" w:tplc="7D56BF6E">
      <w:start w:val="1"/>
      <w:numFmt w:val="decimal"/>
      <w:lvlText w:val="3.%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35CB6535"/>
    <w:multiLevelType w:val="multilevel"/>
    <w:tmpl w:val="B7560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E71D94"/>
    <w:multiLevelType w:val="multilevel"/>
    <w:tmpl w:val="D9508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0816D5"/>
    <w:multiLevelType w:val="hybridMultilevel"/>
    <w:tmpl w:val="34E6BF7E"/>
    <w:lvl w:ilvl="0" w:tplc="99F6EC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B71FB7"/>
    <w:multiLevelType w:val="hybridMultilevel"/>
    <w:tmpl w:val="BDF0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56858"/>
    <w:multiLevelType w:val="hybridMultilevel"/>
    <w:tmpl w:val="76AE55BE"/>
    <w:lvl w:ilvl="0" w:tplc="99F6EC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161EBC"/>
    <w:multiLevelType w:val="hybridMultilevel"/>
    <w:tmpl w:val="6DD603D8"/>
    <w:lvl w:ilvl="0" w:tplc="7D56BF6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1D1FDC"/>
    <w:multiLevelType w:val="multilevel"/>
    <w:tmpl w:val="84181724"/>
    <w:lvl w:ilvl="0">
      <w:start w:val="1"/>
      <w:numFmt w:val="none"/>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56C7BD1"/>
    <w:multiLevelType w:val="hybridMultilevel"/>
    <w:tmpl w:val="2F74D682"/>
    <w:lvl w:ilvl="0" w:tplc="7D56BF6E">
      <w:start w:val="1"/>
      <w:numFmt w:val="decimal"/>
      <w:lvlText w:val="3.%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3" w15:restartNumberingAfterBreak="0">
    <w:nsid w:val="46A202F1"/>
    <w:multiLevelType w:val="hybridMultilevel"/>
    <w:tmpl w:val="0BD69488"/>
    <w:lvl w:ilvl="0" w:tplc="F4260416">
      <w:start w:val="1"/>
      <w:numFmt w:val="decimal"/>
      <w:lvlText w:val="3.%1"/>
      <w:lvlJc w:val="left"/>
      <w:pPr>
        <w:tabs>
          <w:tab w:val="num" w:pos="490"/>
        </w:tabs>
        <w:ind w:left="403" w:hanging="33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5115D7"/>
    <w:multiLevelType w:val="hybridMultilevel"/>
    <w:tmpl w:val="7BECAF18"/>
    <w:lvl w:ilvl="0" w:tplc="E450729C">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C27DE9"/>
    <w:multiLevelType w:val="hybridMultilevel"/>
    <w:tmpl w:val="43021BFA"/>
    <w:lvl w:ilvl="0" w:tplc="99F6EC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B0205"/>
    <w:multiLevelType w:val="hybridMultilevel"/>
    <w:tmpl w:val="5B649130"/>
    <w:lvl w:ilvl="0" w:tplc="99F6EC9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BC770F"/>
    <w:multiLevelType w:val="hybridMultilevel"/>
    <w:tmpl w:val="C26C4962"/>
    <w:lvl w:ilvl="0" w:tplc="7D56BF6E">
      <w:start w:val="1"/>
      <w:numFmt w:val="decimal"/>
      <w:lvlText w:val="3.%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15:restartNumberingAfterBreak="0">
    <w:nsid w:val="4BED082C"/>
    <w:multiLevelType w:val="multilevel"/>
    <w:tmpl w:val="422CEA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E2D65A1"/>
    <w:multiLevelType w:val="hybridMultilevel"/>
    <w:tmpl w:val="3A1CB892"/>
    <w:lvl w:ilvl="0" w:tplc="99F6EC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D14FB1"/>
    <w:multiLevelType w:val="hybridMultilevel"/>
    <w:tmpl w:val="EB328CCC"/>
    <w:lvl w:ilvl="0" w:tplc="37147864">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4B16EF"/>
    <w:multiLevelType w:val="hybridMultilevel"/>
    <w:tmpl w:val="752CB18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770D96"/>
    <w:multiLevelType w:val="hybridMultilevel"/>
    <w:tmpl w:val="C8DC5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A41D87"/>
    <w:multiLevelType w:val="multilevel"/>
    <w:tmpl w:val="26E2148C"/>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3F52AEF"/>
    <w:multiLevelType w:val="multilevel"/>
    <w:tmpl w:val="8822273A"/>
    <w:lvl w:ilvl="0">
      <w:start w:val="3"/>
      <w:numFmt w:val="decimal"/>
      <w:lvlText w:val="%1."/>
      <w:lvlJc w:val="left"/>
      <w:pPr>
        <w:ind w:left="108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5" w15:restartNumberingAfterBreak="0">
    <w:nsid w:val="549E6923"/>
    <w:multiLevelType w:val="multilevel"/>
    <w:tmpl w:val="64823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186BCE"/>
    <w:multiLevelType w:val="hybridMultilevel"/>
    <w:tmpl w:val="3E66347C"/>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8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8282DA8"/>
    <w:multiLevelType w:val="hybridMultilevel"/>
    <w:tmpl w:val="C9AE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44726E"/>
    <w:multiLevelType w:val="hybridMultilevel"/>
    <w:tmpl w:val="5BAA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EA5878"/>
    <w:multiLevelType w:val="hybridMultilevel"/>
    <w:tmpl w:val="1360A316"/>
    <w:lvl w:ilvl="0" w:tplc="E450729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B825F2"/>
    <w:multiLevelType w:val="hybridMultilevel"/>
    <w:tmpl w:val="940E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011527"/>
    <w:multiLevelType w:val="multilevel"/>
    <w:tmpl w:val="0D68B3FC"/>
    <w:lvl w:ilvl="0">
      <w:start w:val="1"/>
      <w:numFmt w:val="decimal"/>
      <w:lvlText w:val="1.%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E70C0C"/>
    <w:multiLevelType w:val="hybridMultilevel"/>
    <w:tmpl w:val="C7268DFE"/>
    <w:lvl w:ilvl="0" w:tplc="2D9AE954">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B00471F"/>
    <w:multiLevelType w:val="hybridMultilevel"/>
    <w:tmpl w:val="710C6D2C"/>
    <w:lvl w:ilvl="0" w:tplc="2D9AE9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0E1D8B"/>
    <w:multiLevelType w:val="hybridMultilevel"/>
    <w:tmpl w:val="40A8E3A2"/>
    <w:lvl w:ilvl="0" w:tplc="2D9AE9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4A3C26"/>
    <w:multiLevelType w:val="hybridMultilevel"/>
    <w:tmpl w:val="820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4D51BC"/>
    <w:multiLevelType w:val="hybridMultilevel"/>
    <w:tmpl w:val="C822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01255F"/>
    <w:multiLevelType w:val="hybridMultilevel"/>
    <w:tmpl w:val="2F74D682"/>
    <w:lvl w:ilvl="0" w:tplc="7D56BF6E">
      <w:start w:val="1"/>
      <w:numFmt w:val="decimal"/>
      <w:lvlText w:val="3.%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8" w15:restartNumberingAfterBreak="0">
    <w:nsid w:val="6B26686E"/>
    <w:multiLevelType w:val="multilevel"/>
    <w:tmpl w:val="4572AF1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6"/>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9" w15:restartNumberingAfterBreak="0">
    <w:nsid w:val="6BE612FE"/>
    <w:multiLevelType w:val="multilevel"/>
    <w:tmpl w:val="737E2A08"/>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37938F3"/>
    <w:multiLevelType w:val="hybridMultilevel"/>
    <w:tmpl w:val="F62444C2"/>
    <w:lvl w:ilvl="0" w:tplc="2D9AE95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9A155AC"/>
    <w:multiLevelType w:val="hybridMultilevel"/>
    <w:tmpl w:val="D3A27CEA"/>
    <w:lvl w:ilvl="0" w:tplc="2D9AE9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0977AC"/>
    <w:multiLevelType w:val="hybridMultilevel"/>
    <w:tmpl w:val="A46C39DC"/>
    <w:lvl w:ilvl="0" w:tplc="0409000F">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num w:numId="1">
    <w:abstractNumId w:val="51"/>
  </w:num>
  <w:num w:numId="2">
    <w:abstractNumId w:val="48"/>
  </w:num>
  <w:num w:numId="3">
    <w:abstractNumId w:val="55"/>
  </w:num>
  <w:num w:numId="4">
    <w:abstractNumId w:val="41"/>
  </w:num>
  <w:num w:numId="5">
    <w:abstractNumId w:val="46"/>
  </w:num>
  <w:num w:numId="6">
    <w:abstractNumId w:val="60"/>
  </w:num>
  <w:num w:numId="7">
    <w:abstractNumId w:val="1"/>
  </w:num>
  <w:num w:numId="8">
    <w:abstractNumId w:val="9"/>
  </w:num>
  <w:num w:numId="9">
    <w:abstractNumId w:val="43"/>
  </w:num>
  <w:num w:numId="10">
    <w:abstractNumId w:val="31"/>
  </w:num>
  <w:num w:numId="11">
    <w:abstractNumId w:val="59"/>
  </w:num>
  <w:num w:numId="12">
    <w:abstractNumId w:val="23"/>
  </w:num>
  <w:num w:numId="13">
    <w:abstractNumId w:val="34"/>
  </w:num>
  <w:num w:numId="14">
    <w:abstractNumId w:val="21"/>
  </w:num>
  <w:num w:numId="15">
    <w:abstractNumId w:val="42"/>
  </w:num>
  <w:num w:numId="16">
    <w:abstractNumId w:val="28"/>
  </w:num>
  <w:num w:numId="17">
    <w:abstractNumId w:val="12"/>
  </w:num>
  <w:num w:numId="18">
    <w:abstractNumId w:val="27"/>
  </w:num>
  <w:num w:numId="19">
    <w:abstractNumId w:val="35"/>
  </w:num>
  <w:num w:numId="20">
    <w:abstractNumId w:val="36"/>
  </w:num>
  <w:num w:numId="21">
    <w:abstractNumId w:val="39"/>
  </w:num>
  <w:num w:numId="22">
    <w:abstractNumId w:val="29"/>
  </w:num>
  <w:num w:numId="23">
    <w:abstractNumId w:val="56"/>
  </w:num>
  <w:num w:numId="24">
    <w:abstractNumId w:val="47"/>
  </w:num>
  <w:num w:numId="25">
    <w:abstractNumId w:val="61"/>
  </w:num>
  <w:num w:numId="26">
    <w:abstractNumId w:val="53"/>
  </w:num>
  <w:num w:numId="27">
    <w:abstractNumId w:val="26"/>
  </w:num>
  <w:num w:numId="28">
    <w:abstractNumId w:val="0"/>
  </w:num>
  <w:num w:numId="29">
    <w:abstractNumId w:val="54"/>
  </w:num>
  <w:num w:numId="30">
    <w:abstractNumId w:val="15"/>
  </w:num>
  <w:num w:numId="31">
    <w:abstractNumId w:val="52"/>
  </w:num>
  <w:num w:numId="32">
    <w:abstractNumId w:val="5"/>
  </w:num>
  <w:num w:numId="33">
    <w:abstractNumId w:val="25"/>
  </w:num>
  <w:num w:numId="34">
    <w:abstractNumId w:val="22"/>
  </w:num>
  <w:num w:numId="35">
    <w:abstractNumId w:val="16"/>
  </w:num>
  <w:num w:numId="36">
    <w:abstractNumId w:val="3"/>
  </w:num>
  <w:num w:numId="37">
    <w:abstractNumId w:val="44"/>
  </w:num>
  <w:num w:numId="38">
    <w:abstractNumId w:val="20"/>
  </w:num>
  <w:num w:numId="39">
    <w:abstractNumId w:val="37"/>
  </w:num>
  <w:num w:numId="40">
    <w:abstractNumId w:val="49"/>
  </w:num>
  <w:num w:numId="41">
    <w:abstractNumId w:val="40"/>
  </w:num>
  <w:num w:numId="42">
    <w:abstractNumId w:val="2"/>
  </w:num>
  <w:num w:numId="43">
    <w:abstractNumId w:val="14"/>
  </w:num>
  <w:num w:numId="44">
    <w:abstractNumId w:val="30"/>
  </w:num>
  <w:num w:numId="45">
    <w:abstractNumId w:val="45"/>
  </w:num>
  <w:num w:numId="46">
    <w:abstractNumId w:val="8"/>
  </w:num>
  <w:num w:numId="47">
    <w:abstractNumId w:val="4"/>
  </w:num>
  <w:num w:numId="48">
    <w:abstractNumId w:val="57"/>
  </w:num>
  <w:num w:numId="49">
    <w:abstractNumId w:val="24"/>
  </w:num>
  <w:num w:numId="50">
    <w:abstractNumId w:val="7"/>
  </w:num>
  <w:num w:numId="51">
    <w:abstractNumId w:val="32"/>
  </w:num>
  <w:num w:numId="52">
    <w:abstractNumId w:val="38"/>
  </w:num>
  <w:num w:numId="53">
    <w:abstractNumId w:val="6"/>
  </w:num>
  <w:num w:numId="54">
    <w:abstractNumId w:val="19"/>
  </w:num>
  <w:num w:numId="55">
    <w:abstractNumId w:val="13"/>
  </w:num>
  <w:num w:numId="56">
    <w:abstractNumId w:val="58"/>
  </w:num>
  <w:num w:numId="57">
    <w:abstractNumId w:val="11"/>
  </w:num>
  <w:num w:numId="58">
    <w:abstractNumId w:val="10"/>
  </w:num>
  <w:num w:numId="59">
    <w:abstractNumId w:val="62"/>
  </w:num>
  <w:num w:numId="60">
    <w:abstractNumId w:val="17"/>
  </w:num>
  <w:num w:numId="61">
    <w:abstractNumId w:val="33"/>
  </w:num>
  <w:num w:numId="62">
    <w:abstractNumId w:val="18"/>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AD"/>
    <w:rsid w:val="00010DA3"/>
    <w:rsid w:val="00014556"/>
    <w:rsid w:val="00014BDD"/>
    <w:rsid w:val="000171F0"/>
    <w:rsid w:val="00021D33"/>
    <w:rsid w:val="00026CB7"/>
    <w:rsid w:val="00030FB6"/>
    <w:rsid w:val="00040598"/>
    <w:rsid w:val="00044DF1"/>
    <w:rsid w:val="00056A53"/>
    <w:rsid w:val="00062B09"/>
    <w:rsid w:val="000673B1"/>
    <w:rsid w:val="00072AB5"/>
    <w:rsid w:val="0007627F"/>
    <w:rsid w:val="000775EF"/>
    <w:rsid w:val="00082330"/>
    <w:rsid w:val="00086F7C"/>
    <w:rsid w:val="00086F8C"/>
    <w:rsid w:val="00093A1C"/>
    <w:rsid w:val="000B449D"/>
    <w:rsid w:val="000C3687"/>
    <w:rsid w:val="000D385E"/>
    <w:rsid w:val="000D52A9"/>
    <w:rsid w:val="000E57C0"/>
    <w:rsid w:val="000F167C"/>
    <w:rsid w:val="000F34BE"/>
    <w:rsid w:val="000F40A5"/>
    <w:rsid w:val="00110B4A"/>
    <w:rsid w:val="00120527"/>
    <w:rsid w:val="00122705"/>
    <w:rsid w:val="001262E7"/>
    <w:rsid w:val="00131F8C"/>
    <w:rsid w:val="001348E8"/>
    <w:rsid w:val="00134A52"/>
    <w:rsid w:val="001373BF"/>
    <w:rsid w:val="001418C8"/>
    <w:rsid w:val="001462B5"/>
    <w:rsid w:val="00146772"/>
    <w:rsid w:val="00147374"/>
    <w:rsid w:val="0016211F"/>
    <w:rsid w:val="00186A7A"/>
    <w:rsid w:val="001943C1"/>
    <w:rsid w:val="001952BE"/>
    <w:rsid w:val="00197B22"/>
    <w:rsid w:val="001A2E22"/>
    <w:rsid w:val="001A4D25"/>
    <w:rsid w:val="001A71BB"/>
    <w:rsid w:val="001C473F"/>
    <w:rsid w:val="001C611E"/>
    <w:rsid w:val="001D0F9C"/>
    <w:rsid w:val="001D1330"/>
    <w:rsid w:val="001D227F"/>
    <w:rsid w:val="001D771C"/>
    <w:rsid w:val="001D788C"/>
    <w:rsid w:val="001E04EC"/>
    <w:rsid w:val="001E273B"/>
    <w:rsid w:val="001E3314"/>
    <w:rsid w:val="001F0441"/>
    <w:rsid w:val="001F2785"/>
    <w:rsid w:val="00204CB6"/>
    <w:rsid w:val="002111AB"/>
    <w:rsid w:val="00214210"/>
    <w:rsid w:val="00224707"/>
    <w:rsid w:val="00231207"/>
    <w:rsid w:val="00256807"/>
    <w:rsid w:val="0025740B"/>
    <w:rsid w:val="00257A9B"/>
    <w:rsid w:val="002607D7"/>
    <w:rsid w:val="00264388"/>
    <w:rsid w:val="00280F93"/>
    <w:rsid w:val="00281B60"/>
    <w:rsid w:val="00281CD3"/>
    <w:rsid w:val="00283B7F"/>
    <w:rsid w:val="00284330"/>
    <w:rsid w:val="00286566"/>
    <w:rsid w:val="00286B2B"/>
    <w:rsid w:val="0029036E"/>
    <w:rsid w:val="00292C44"/>
    <w:rsid w:val="002A6F10"/>
    <w:rsid w:val="002B0716"/>
    <w:rsid w:val="002C13DD"/>
    <w:rsid w:val="002C7B8B"/>
    <w:rsid w:val="002D0104"/>
    <w:rsid w:val="002D7D6A"/>
    <w:rsid w:val="002E160F"/>
    <w:rsid w:val="002E3798"/>
    <w:rsid w:val="002E3C99"/>
    <w:rsid w:val="002E59D1"/>
    <w:rsid w:val="002F0447"/>
    <w:rsid w:val="002F3CA4"/>
    <w:rsid w:val="00301391"/>
    <w:rsid w:val="003025D0"/>
    <w:rsid w:val="003111F3"/>
    <w:rsid w:val="00315C57"/>
    <w:rsid w:val="00325F03"/>
    <w:rsid w:val="00326B3C"/>
    <w:rsid w:val="00331DBA"/>
    <w:rsid w:val="003376E7"/>
    <w:rsid w:val="00340407"/>
    <w:rsid w:val="00342430"/>
    <w:rsid w:val="00342944"/>
    <w:rsid w:val="00342C2C"/>
    <w:rsid w:val="00343862"/>
    <w:rsid w:val="0035581A"/>
    <w:rsid w:val="00361740"/>
    <w:rsid w:val="00365021"/>
    <w:rsid w:val="00366650"/>
    <w:rsid w:val="00367B29"/>
    <w:rsid w:val="00370526"/>
    <w:rsid w:val="00384120"/>
    <w:rsid w:val="00386B65"/>
    <w:rsid w:val="00387186"/>
    <w:rsid w:val="00390A84"/>
    <w:rsid w:val="003931EB"/>
    <w:rsid w:val="003A2256"/>
    <w:rsid w:val="003A345B"/>
    <w:rsid w:val="003A4309"/>
    <w:rsid w:val="003A60E9"/>
    <w:rsid w:val="003B0E05"/>
    <w:rsid w:val="003C2294"/>
    <w:rsid w:val="003C33D5"/>
    <w:rsid w:val="003C50DD"/>
    <w:rsid w:val="003D497D"/>
    <w:rsid w:val="003D771B"/>
    <w:rsid w:val="003E2FFC"/>
    <w:rsid w:val="003F2E59"/>
    <w:rsid w:val="003F7EEE"/>
    <w:rsid w:val="00401B99"/>
    <w:rsid w:val="00403C34"/>
    <w:rsid w:val="0041545D"/>
    <w:rsid w:val="00417C69"/>
    <w:rsid w:val="00432B98"/>
    <w:rsid w:val="004352DA"/>
    <w:rsid w:val="00440C08"/>
    <w:rsid w:val="00443EC9"/>
    <w:rsid w:val="00460943"/>
    <w:rsid w:val="00462B2C"/>
    <w:rsid w:val="004769B1"/>
    <w:rsid w:val="004772E5"/>
    <w:rsid w:val="00477691"/>
    <w:rsid w:val="004801F4"/>
    <w:rsid w:val="00486756"/>
    <w:rsid w:val="00487BD9"/>
    <w:rsid w:val="0049351F"/>
    <w:rsid w:val="00497D44"/>
    <w:rsid w:val="004A79A8"/>
    <w:rsid w:val="004A7F6C"/>
    <w:rsid w:val="004B12AA"/>
    <w:rsid w:val="004B4897"/>
    <w:rsid w:val="004B5385"/>
    <w:rsid w:val="004C1EC9"/>
    <w:rsid w:val="004C26ED"/>
    <w:rsid w:val="004C6731"/>
    <w:rsid w:val="004F29F1"/>
    <w:rsid w:val="00502AD2"/>
    <w:rsid w:val="00502CF8"/>
    <w:rsid w:val="00513C51"/>
    <w:rsid w:val="005144B8"/>
    <w:rsid w:val="00515AD7"/>
    <w:rsid w:val="005219AC"/>
    <w:rsid w:val="00532357"/>
    <w:rsid w:val="005332FE"/>
    <w:rsid w:val="0053480F"/>
    <w:rsid w:val="005349DF"/>
    <w:rsid w:val="00537142"/>
    <w:rsid w:val="00537FF9"/>
    <w:rsid w:val="00541D90"/>
    <w:rsid w:val="005428CD"/>
    <w:rsid w:val="00546CDD"/>
    <w:rsid w:val="00550F82"/>
    <w:rsid w:val="0055113C"/>
    <w:rsid w:val="00555BDE"/>
    <w:rsid w:val="00555F27"/>
    <w:rsid w:val="00556CF6"/>
    <w:rsid w:val="00561D4B"/>
    <w:rsid w:val="00570DF7"/>
    <w:rsid w:val="0057746C"/>
    <w:rsid w:val="005906D3"/>
    <w:rsid w:val="00591114"/>
    <w:rsid w:val="00592C87"/>
    <w:rsid w:val="00595724"/>
    <w:rsid w:val="005C1089"/>
    <w:rsid w:val="005C254C"/>
    <w:rsid w:val="005C28C6"/>
    <w:rsid w:val="005C65AD"/>
    <w:rsid w:val="005D1E2E"/>
    <w:rsid w:val="005D369C"/>
    <w:rsid w:val="005E21AC"/>
    <w:rsid w:val="005E2B31"/>
    <w:rsid w:val="005E3589"/>
    <w:rsid w:val="005F5815"/>
    <w:rsid w:val="00600F61"/>
    <w:rsid w:val="006063E5"/>
    <w:rsid w:val="00606B64"/>
    <w:rsid w:val="006075EB"/>
    <w:rsid w:val="006107C0"/>
    <w:rsid w:val="00623F21"/>
    <w:rsid w:val="006326F8"/>
    <w:rsid w:val="006407FF"/>
    <w:rsid w:val="006413F1"/>
    <w:rsid w:val="006421C6"/>
    <w:rsid w:val="0064249C"/>
    <w:rsid w:val="00652D8E"/>
    <w:rsid w:val="006572CD"/>
    <w:rsid w:val="00677967"/>
    <w:rsid w:val="00696518"/>
    <w:rsid w:val="006A15E8"/>
    <w:rsid w:val="006A1832"/>
    <w:rsid w:val="006A24CF"/>
    <w:rsid w:val="006A772C"/>
    <w:rsid w:val="006C0500"/>
    <w:rsid w:val="006C1589"/>
    <w:rsid w:val="006C5197"/>
    <w:rsid w:val="006C5A0D"/>
    <w:rsid w:val="006C7280"/>
    <w:rsid w:val="006C7EC7"/>
    <w:rsid w:val="006D47FD"/>
    <w:rsid w:val="006E0AFE"/>
    <w:rsid w:val="006E598E"/>
    <w:rsid w:val="006F1F95"/>
    <w:rsid w:val="006F3DB2"/>
    <w:rsid w:val="006F7DEC"/>
    <w:rsid w:val="00701D8D"/>
    <w:rsid w:val="00703964"/>
    <w:rsid w:val="0070590E"/>
    <w:rsid w:val="007109A3"/>
    <w:rsid w:val="00742909"/>
    <w:rsid w:val="00745544"/>
    <w:rsid w:val="00747F4B"/>
    <w:rsid w:val="00754F06"/>
    <w:rsid w:val="00756BAB"/>
    <w:rsid w:val="0076228C"/>
    <w:rsid w:val="00762D37"/>
    <w:rsid w:val="00767CE3"/>
    <w:rsid w:val="00770801"/>
    <w:rsid w:val="00773CC3"/>
    <w:rsid w:val="00785ACF"/>
    <w:rsid w:val="00787688"/>
    <w:rsid w:val="00790937"/>
    <w:rsid w:val="00792503"/>
    <w:rsid w:val="00792E81"/>
    <w:rsid w:val="00796591"/>
    <w:rsid w:val="00797908"/>
    <w:rsid w:val="007A0365"/>
    <w:rsid w:val="007A1CF0"/>
    <w:rsid w:val="007A3E2E"/>
    <w:rsid w:val="007B133D"/>
    <w:rsid w:val="007B3244"/>
    <w:rsid w:val="007B576E"/>
    <w:rsid w:val="007C0F38"/>
    <w:rsid w:val="007C4E46"/>
    <w:rsid w:val="007D1D60"/>
    <w:rsid w:val="007E16D1"/>
    <w:rsid w:val="007E648F"/>
    <w:rsid w:val="007F28C6"/>
    <w:rsid w:val="007F5836"/>
    <w:rsid w:val="00803EDA"/>
    <w:rsid w:val="008057D8"/>
    <w:rsid w:val="00813175"/>
    <w:rsid w:val="00821B36"/>
    <w:rsid w:val="008242D3"/>
    <w:rsid w:val="00824326"/>
    <w:rsid w:val="00825094"/>
    <w:rsid w:val="008250DD"/>
    <w:rsid w:val="00827337"/>
    <w:rsid w:val="008333B7"/>
    <w:rsid w:val="008350F9"/>
    <w:rsid w:val="008361A6"/>
    <w:rsid w:val="0084177E"/>
    <w:rsid w:val="008505D3"/>
    <w:rsid w:val="00851633"/>
    <w:rsid w:val="008577A7"/>
    <w:rsid w:val="00864396"/>
    <w:rsid w:val="008644B2"/>
    <w:rsid w:val="008736CC"/>
    <w:rsid w:val="00895292"/>
    <w:rsid w:val="008961BA"/>
    <w:rsid w:val="008A5C18"/>
    <w:rsid w:val="008A6836"/>
    <w:rsid w:val="008B02B3"/>
    <w:rsid w:val="008B10D8"/>
    <w:rsid w:val="008B25C6"/>
    <w:rsid w:val="008B43EF"/>
    <w:rsid w:val="008C1176"/>
    <w:rsid w:val="008C2E4B"/>
    <w:rsid w:val="008D46EE"/>
    <w:rsid w:val="008D7388"/>
    <w:rsid w:val="008E5AA4"/>
    <w:rsid w:val="008E70C2"/>
    <w:rsid w:val="008F10B3"/>
    <w:rsid w:val="008F3E14"/>
    <w:rsid w:val="00901409"/>
    <w:rsid w:val="0090215C"/>
    <w:rsid w:val="00912281"/>
    <w:rsid w:val="009151CA"/>
    <w:rsid w:val="00925673"/>
    <w:rsid w:val="00935450"/>
    <w:rsid w:val="0094213A"/>
    <w:rsid w:val="00951388"/>
    <w:rsid w:val="00952045"/>
    <w:rsid w:val="009547B7"/>
    <w:rsid w:val="0095562E"/>
    <w:rsid w:val="00957E74"/>
    <w:rsid w:val="00960461"/>
    <w:rsid w:val="00961E4D"/>
    <w:rsid w:val="00964A7A"/>
    <w:rsid w:val="00971725"/>
    <w:rsid w:val="00985496"/>
    <w:rsid w:val="00990F88"/>
    <w:rsid w:val="00994D5A"/>
    <w:rsid w:val="009A1499"/>
    <w:rsid w:val="009A2391"/>
    <w:rsid w:val="009A2A05"/>
    <w:rsid w:val="009A6EF8"/>
    <w:rsid w:val="009B7C2C"/>
    <w:rsid w:val="009D69CE"/>
    <w:rsid w:val="009F583D"/>
    <w:rsid w:val="009F6BA7"/>
    <w:rsid w:val="00A0124B"/>
    <w:rsid w:val="00A1482F"/>
    <w:rsid w:val="00A14CF8"/>
    <w:rsid w:val="00A320B9"/>
    <w:rsid w:val="00A362A3"/>
    <w:rsid w:val="00A3712E"/>
    <w:rsid w:val="00A371B5"/>
    <w:rsid w:val="00A41A78"/>
    <w:rsid w:val="00A433BE"/>
    <w:rsid w:val="00A54522"/>
    <w:rsid w:val="00A6169E"/>
    <w:rsid w:val="00A712B0"/>
    <w:rsid w:val="00A76A6B"/>
    <w:rsid w:val="00A776C4"/>
    <w:rsid w:val="00A84E9C"/>
    <w:rsid w:val="00A86886"/>
    <w:rsid w:val="00A90194"/>
    <w:rsid w:val="00A912B3"/>
    <w:rsid w:val="00AB0AAF"/>
    <w:rsid w:val="00AB4F25"/>
    <w:rsid w:val="00AB52FA"/>
    <w:rsid w:val="00AB5B0A"/>
    <w:rsid w:val="00AB7A70"/>
    <w:rsid w:val="00AC294B"/>
    <w:rsid w:val="00AC3505"/>
    <w:rsid w:val="00AD1354"/>
    <w:rsid w:val="00AD1F7F"/>
    <w:rsid w:val="00AD2A68"/>
    <w:rsid w:val="00AF31D4"/>
    <w:rsid w:val="00AF53A0"/>
    <w:rsid w:val="00AF7E70"/>
    <w:rsid w:val="00B0192D"/>
    <w:rsid w:val="00B01DB3"/>
    <w:rsid w:val="00B03B9D"/>
    <w:rsid w:val="00B0548D"/>
    <w:rsid w:val="00B15F12"/>
    <w:rsid w:val="00B169A1"/>
    <w:rsid w:val="00B25D8B"/>
    <w:rsid w:val="00B3057E"/>
    <w:rsid w:val="00B33397"/>
    <w:rsid w:val="00B3424D"/>
    <w:rsid w:val="00B34888"/>
    <w:rsid w:val="00B364EA"/>
    <w:rsid w:val="00B46E86"/>
    <w:rsid w:val="00B51604"/>
    <w:rsid w:val="00B53AAD"/>
    <w:rsid w:val="00B63CC9"/>
    <w:rsid w:val="00B650E7"/>
    <w:rsid w:val="00B66F34"/>
    <w:rsid w:val="00B72053"/>
    <w:rsid w:val="00B77339"/>
    <w:rsid w:val="00B83A66"/>
    <w:rsid w:val="00B928E8"/>
    <w:rsid w:val="00B936C3"/>
    <w:rsid w:val="00B93E06"/>
    <w:rsid w:val="00BA26EA"/>
    <w:rsid w:val="00BA62E3"/>
    <w:rsid w:val="00BB05F6"/>
    <w:rsid w:val="00BB7DDA"/>
    <w:rsid w:val="00BC4C9F"/>
    <w:rsid w:val="00BD23D7"/>
    <w:rsid w:val="00BD2BB2"/>
    <w:rsid w:val="00BD347A"/>
    <w:rsid w:val="00BD3739"/>
    <w:rsid w:val="00BF28B0"/>
    <w:rsid w:val="00BF7FAD"/>
    <w:rsid w:val="00C03CDD"/>
    <w:rsid w:val="00C0466F"/>
    <w:rsid w:val="00C048D3"/>
    <w:rsid w:val="00C07459"/>
    <w:rsid w:val="00C11952"/>
    <w:rsid w:val="00C11AF1"/>
    <w:rsid w:val="00C1479A"/>
    <w:rsid w:val="00C24D32"/>
    <w:rsid w:val="00C31776"/>
    <w:rsid w:val="00C42788"/>
    <w:rsid w:val="00C5068C"/>
    <w:rsid w:val="00C62D14"/>
    <w:rsid w:val="00C651D3"/>
    <w:rsid w:val="00C65247"/>
    <w:rsid w:val="00C72323"/>
    <w:rsid w:val="00C76C00"/>
    <w:rsid w:val="00C76E78"/>
    <w:rsid w:val="00C7709E"/>
    <w:rsid w:val="00C80925"/>
    <w:rsid w:val="00C82C43"/>
    <w:rsid w:val="00CA17FE"/>
    <w:rsid w:val="00CB7930"/>
    <w:rsid w:val="00CC2251"/>
    <w:rsid w:val="00CC6290"/>
    <w:rsid w:val="00CC6DFD"/>
    <w:rsid w:val="00CD0D05"/>
    <w:rsid w:val="00CD6CC1"/>
    <w:rsid w:val="00CD7671"/>
    <w:rsid w:val="00CE4299"/>
    <w:rsid w:val="00CE5AE3"/>
    <w:rsid w:val="00CF099A"/>
    <w:rsid w:val="00CF37EE"/>
    <w:rsid w:val="00CF5B0C"/>
    <w:rsid w:val="00D03F32"/>
    <w:rsid w:val="00D10070"/>
    <w:rsid w:val="00D219D1"/>
    <w:rsid w:val="00D23D64"/>
    <w:rsid w:val="00D302A9"/>
    <w:rsid w:val="00D3790C"/>
    <w:rsid w:val="00D44F41"/>
    <w:rsid w:val="00D52A2A"/>
    <w:rsid w:val="00D56BD8"/>
    <w:rsid w:val="00D61037"/>
    <w:rsid w:val="00D62D09"/>
    <w:rsid w:val="00D64015"/>
    <w:rsid w:val="00D754E2"/>
    <w:rsid w:val="00D75E61"/>
    <w:rsid w:val="00D83D1A"/>
    <w:rsid w:val="00DB2AF8"/>
    <w:rsid w:val="00DB3A55"/>
    <w:rsid w:val="00DB3FAC"/>
    <w:rsid w:val="00DB75DC"/>
    <w:rsid w:val="00DB787B"/>
    <w:rsid w:val="00DC2D7F"/>
    <w:rsid w:val="00DC3119"/>
    <w:rsid w:val="00DC4EFA"/>
    <w:rsid w:val="00DC7743"/>
    <w:rsid w:val="00DD51FF"/>
    <w:rsid w:val="00DD638F"/>
    <w:rsid w:val="00DD69EE"/>
    <w:rsid w:val="00DD76CF"/>
    <w:rsid w:val="00DE68F7"/>
    <w:rsid w:val="00DE7298"/>
    <w:rsid w:val="00DF13E3"/>
    <w:rsid w:val="00DF6914"/>
    <w:rsid w:val="00E07CBF"/>
    <w:rsid w:val="00E10AA1"/>
    <w:rsid w:val="00E11023"/>
    <w:rsid w:val="00E11C55"/>
    <w:rsid w:val="00E14DD8"/>
    <w:rsid w:val="00E15497"/>
    <w:rsid w:val="00E1564D"/>
    <w:rsid w:val="00E1746D"/>
    <w:rsid w:val="00E2392F"/>
    <w:rsid w:val="00E23C53"/>
    <w:rsid w:val="00E23E79"/>
    <w:rsid w:val="00E27E96"/>
    <w:rsid w:val="00E430BA"/>
    <w:rsid w:val="00E5424D"/>
    <w:rsid w:val="00E57678"/>
    <w:rsid w:val="00E709E0"/>
    <w:rsid w:val="00E70B99"/>
    <w:rsid w:val="00E836CB"/>
    <w:rsid w:val="00E83CA9"/>
    <w:rsid w:val="00E854D1"/>
    <w:rsid w:val="00E90E24"/>
    <w:rsid w:val="00E9316D"/>
    <w:rsid w:val="00E93BBF"/>
    <w:rsid w:val="00EB0FD7"/>
    <w:rsid w:val="00EB1E0F"/>
    <w:rsid w:val="00EB3140"/>
    <w:rsid w:val="00EB5DB9"/>
    <w:rsid w:val="00EC2513"/>
    <w:rsid w:val="00EC2F5C"/>
    <w:rsid w:val="00EC5CCC"/>
    <w:rsid w:val="00EC7927"/>
    <w:rsid w:val="00ED064F"/>
    <w:rsid w:val="00EE3510"/>
    <w:rsid w:val="00EE3C54"/>
    <w:rsid w:val="00EF46A8"/>
    <w:rsid w:val="00EF76CA"/>
    <w:rsid w:val="00F012F9"/>
    <w:rsid w:val="00F0394A"/>
    <w:rsid w:val="00F252D5"/>
    <w:rsid w:val="00F305EE"/>
    <w:rsid w:val="00F32D86"/>
    <w:rsid w:val="00F33FB9"/>
    <w:rsid w:val="00F34C49"/>
    <w:rsid w:val="00F352B9"/>
    <w:rsid w:val="00F353A6"/>
    <w:rsid w:val="00F36808"/>
    <w:rsid w:val="00F41496"/>
    <w:rsid w:val="00F44648"/>
    <w:rsid w:val="00F45DBD"/>
    <w:rsid w:val="00F45F0F"/>
    <w:rsid w:val="00F4636C"/>
    <w:rsid w:val="00F54B33"/>
    <w:rsid w:val="00F577A7"/>
    <w:rsid w:val="00F63704"/>
    <w:rsid w:val="00F65197"/>
    <w:rsid w:val="00F67DF5"/>
    <w:rsid w:val="00F819FC"/>
    <w:rsid w:val="00F82D5A"/>
    <w:rsid w:val="00F85B04"/>
    <w:rsid w:val="00F8673E"/>
    <w:rsid w:val="00FA64BF"/>
    <w:rsid w:val="00FB4E2C"/>
    <w:rsid w:val="00FC1940"/>
    <w:rsid w:val="00FC510A"/>
    <w:rsid w:val="00FE0425"/>
    <w:rsid w:val="00FF1B9A"/>
    <w:rsid w:val="00FF36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ACCEBCC"/>
  <w15:docId w15:val="{CBE8BB0E-F367-4616-999D-37938C09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E22"/>
    <w:pPr>
      <w:spacing w:after="0" w:line="240" w:lineRule="auto"/>
    </w:pPr>
  </w:style>
  <w:style w:type="paragraph" w:styleId="Heading1">
    <w:name w:val="heading 1"/>
    <w:basedOn w:val="Normal"/>
    <w:next w:val="Normal"/>
    <w:link w:val="Heading1Char"/>
    <w:uiPriority w:val="9"/>
    <w:qFormat/>
    <w:rsid w:val="006F7DEC"/>
    <w:pPr>
      <w:pBdr>
        <w:bottom w:val="single" w:sz="12" w:space="1" w:color="0563C1"/>
      </w:pBdr>
      <w:spacing w:before="240" w:after="240"/>
      <w:outlineLvl w:val="0"/>
    </w:pPr>
    <w:rPr>
      <w:rFonts w:ascii="Calibri Light" w:eastAsiaTheme="majorEastAsia" w:hAnsi="Calibri Light" w:cstheme="majorBidi"/>
      <w:b/>
      <w:bCs/>
      <w:smallCaps/>
      <w:color w:val="0563C1"/>
      <w:sz w:val="44"/>
      <w:szCs w:val="28"/>
      <w:lang w:val="en-GB"/>
      <w14:textOutline w14:w="19050" w14:cap="rnd" w14:cmpd="sng" w14:algn="ctr">
        <w14:solidFill>
          <w14:srgbClr w14:val="0563C1">
            <w14:alpha w14:val="100000"/>
          </w14:srgbClr>
        </w14:solidFill>
        <w14:prstDash w14:val="solid"/>
        <w14:bevel/>
      </w14:textOutline>
    </w:rPr>
  </w:style>
  <w:style w:type="paragraph" w:styleId="Heading2">
    <w:name w:val="heading 2"/>
    <w:basedOn w:val="Normal"/>
    <w:next w:val="Normal"/>
    <w:link w:val="Heading2Char"/>
    <w:uiPriority w:val="1"/>
    <w:qFormat/>
    <w:rsid w:val="008B02B3"/>
    <w:pPr>
      <w:keepNext/>
      <w:spacing w:before="240" w:after="120"/>
      <w:outlineLvl w:val="1"/>
    </w:pPr>
    <w:rPr>
      <w:rFonts w:ascii="Calibri Light" w:eastAsia="Times New Roman" w:hAnsi="Calibri Light" w:cs="Arial"/>
      <w:b/>
      <w:color w:val="0563C1"/>
      <w:sz w:val="28"/>
      <w:szCs w:val="20"/>
      <w:lang w:val="en-GB" w:eastAsia="en-US"/>
    </w:rPr>
  </w:style>
  <w:style w:type="paragraph" w:styleId="Heading3">
    <w:name w:val="heading 3"/>
    <w:basedOn w:val="Heading1"/>
    <w:next w:val="Normal"/>
    <w:link w:val="Heading3Char"/>
    <w:uiPriority w:val="1"/>
    <w:unhideWhenUsed/>
    <w:qFormat/>
    <w:rsid w:val="008D46EE"/>
    <w:pPr>
      <w:spacing w:after="120"/>
      <w:outlineLvl w:val="2"/>
    </w:pPr>
    <w:rPr>
      <w:b w:val="0"/>
      <w:bCs w:val="0"/>
      <w:sz w:val="24"/>
    </w:rPr>
  </w:style>
  <w:style w:type="paragraph" w:styleId="Heading4">
    <w:name w:val="heading 4"/>
    <w:basedOn w:val="Normal"/>
    <w:next w:val="Normal"/>
    <w:link w:val="Heading4Char"/>
    <w:uiPriority w:val="9"/>
    <w:unhideWhenUsed/>
    <w:qFormat/>
    <w:rsid w:val="006F7D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94B"/>
    <w:pPr>
      <w:ind w:left="720"/>
      <w:contextualSpacing/>
    </w:pPr>
  </w:style>
  <w:style w:type="paragraph" w:styleId="Header">
    <w:name w:val="header"/>
    <w:basedOn w:val="Normal"/>
    <w:link w:val="HeaderChar"/>
    <w:uiPriority w:val="99"/>
    <w:unhideWhenUsed/>
    <w:rsid w:val="00B169A1"/>
    <w:pPr>
      <w:tabs>
        <w:tab w:val="center" w:pos="4680"/>
        <w:tab w:val="right" w:pos="9360"/>
      </w:tabs>
    </w:pPr>
  </w:style>
  <w:style w:type="character" w:customStyle="1" w:styleId="HeaderChar">
    <w:name w:val="Header Char"/>
    <w:basedOn w:val="DefaultParagraphFont"/>
    <w:link w:val="Header"/>
    <w:uiPriority w:val="99"/>
    <w:rsid w:val="00B169A1"/>
  </w:style>
  <w:style w:type="paragraph" w:styleId="Footer">
    <w:name w:val="footer"/>
    <w:basedOn w:val="Normal"/>
    <w:link w:val="FooterChar"/>
    <w:uiPriority w:val="99"/>
    <w:unhideWhenUsed/>
    <w:rsid w:val="00B169A1"/>
    <w:pPr>
      <w:tabs>
        <w:tab w:val="center" w:pos="4680"/>
        <w:tab w:val="right" w:pos="9360"/>
      </w:tabs>
    </w:pPr>
  </w:style>
  <w:style w:type="character" w:customStyle="1" w:styleId="FooterChar">
    <w:name w:val="Footer Char"/>
    <w:basedOn w:val="DefaultParagraphFont"/>
    <w:link w:val="Footer"/>
    <w:uiPriority w:val="99"/>
    <w:rsid w:val="00B169A1"/>
  </w:style>
  <w:style w:type="paragraph" w:styleId="BalloonText">
    <w:name w:val="Balloon Text"/>
    <w:basedOn w:val="Normal"/>
    <w:link w:val="BalloonTextChar"/>
    <w:uiPriority w:val="99"/>
    <w:semiHidden/>
    <w:unhideWhenUsed/>
    <w:rsid w:val="00B169A1"/>
    <w:rPr>
      <w:rFonts w:ascii="Tahoma" w:hAnsi="Tahoma" w:cs="Tahoma"/>
      <w:sz w:val="16"/>
      <w:szCs w:val="16"/>
    </w:rPr>
  </w:style>
  <w:style w:type="character" w:customStyle="1" w:styleId="BalloonTextChar">
    <w:name w:val="Balloon Text Char"/>
    <w:basedOn w:val="DefaultParagraphFont"/>
    <w:link w:val="BalloonText"/>
    <w:uiPriority w:val="99"/>
    <w:semiHidden/>
    <w:rsid w:val="00B169A1"/>
    <w:rPr>
      <w:rFonts w:ascii="Tahoma" w:hAnsi="Tahoma" w:cs="Tahoma"/>
      <w:sz w:val="16"/>
      <w:szCs w:val="16"/>
    </w:rPr>
  </w:style>
  <w:style w:type="paragraph" w:styleId="FootnoteText">
    <w:name w:val="footnote text"/>
    <w:basedOn w:val="Normal"/>
    <w:link w:val="FootnoteTextChar"/>
    <w:uiPriority w:val="99"/>
    <w:unhideWhenUsed/>
    <w:rsid w:val="006C5A0D"/>
    <w:rPr>
      <w:sz w:val="20"/>
      <w:szCs w:val="20"/>
    </w:rPr>
  </w:style>
  <w:style w:type="character" w:customStyle="1" w:styleId="FootnoteTextChar">
    <w:name w:val="Footnote Text Char"/>
    <w:basedOn w:val="DefaultParagraphFont"/>
    <w:link w:val="FootnoteText"/>
    <w:uiPriority w:val="99"/>
    <w:rsid w:val="006C5A0D"/>
    <w:rPr>
      <w:sz w:val="20"/>
      <w:szCs w:val="20"/>
    </w:rPr>
  </w:style>
  <w:style w:type="character" w:styleId="FootnoteReference">
    <w:name w:val="footnote reference"/>
    <w:basedOn w:val="DefaultParagraphFont"/>
    <w:uiPriority w:val="99"/>
    <w:unhideWhenUsed/>
    <w:rsid w:val="006C5A0D"/>
    <w:rPr>
      <w:vertAlign w:val="superscript"/>
    </w:rPr>
  </w:style>
  <w:style w:type="character" w:styleId="Hyperlink">
    <w:name w:val="Hyperlink"/>
    <w:basedOn w:val="DefaultParagraphFont"/>
    <w:uiPriority w:val="99"/>
    <w:unhideWhenUsed/>
    <w:rsid w:val="006C5A0D"/>
    <w:rPr>
      <w:color w:val="0000FF" w:themeColor="hyperlink"/>
      <w:u w:val="single"/>
    </w:rPr>
  </w:style>
  <w:style w:type="character" w:styleId="FollowedHyperlink">
    <w:name w:val="FollowedHyperlink"/>
    <w:basedOn w:val="DefaultParagraphFont"/>
    <w:uiPriority w:val="99"/>
    <w:semiHidden/>
    <w:unhideWhenUsed/>
    <w:rsid w:val="009A2391"/>
    <w:rPr>
      <w:color w:val="800080" w:themeColor="followedHyperlink"/>
      <w:u w:val="single"/>
    </w:rPr>
  </w:style>
  <w:style w:type="paragraph" w:customStyle="1" w:styleId="TableParagraph">
    <w:name w:val="Table Paragraph"/>
    <w:basedOn w:val="Normal"/>
    <w:uiPriority w:val="1"/>
    <w:qFormat/>
    <w:rsid w:val="00386B65"/>
    <w:pPr>
      <w:widowControl w:val="0"/>
    </w:pPr>
    <w:rPr>
      <w:rFonts w:eastAsia="Calibri" w:cstheme="minorHAnsi"/>
      <w:szCs w:val="24"/>
      <w:lang w:eastAsia="en-US"/>
    </w:rPr>
  </w:style>
  <w:style w:type="table" w:styleId="MediumGrid3-Accent5">
    <w:name w:val="Medium Grid 3 Accent 5"/>
    <w:basedOn w:val="TableNormal"/>
    <w:uiPriority w:val="69"/>
    <w:rsid w:val="00386B65"/>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1">
    <w:name w:val="Medium Grid 3 Accent 1"/>
    <w:basedOn w:val="TableNormal"/>
    <w:uiPriority w:val="69"/>
    <w:rsid w:val="00386B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6E598E"/>
    <w:rPr>
      <w:sz w:val="16"/>
      <w:szCs w:val="16"/>
    </w:rPr>
  </w:style>
  <w:style w:type="paragraph" w:styleId="CommentText">
    <w:name w:val="annotation text"/>
    <w:basedOn w:val="Normal"/>
    <w:link w:val="CommentTextChar"/>
    <w:uiPriority w:val="99"/>
    <w:semiHidden/>
    <w:unhideWhenUsed/>
    <w:rsid w:val="006E598E"/>
    <w:rPr>
      <w:sz w:val="20"/>
      <w:szCs w:val="20"/>
    </w:rPr>
  </w:style>
  <w:style w:type="character" w:customStyle="1" w:styleId="CommentTextChar">
    <w:name w:val="Comment Text Char"/>
    <w:basedOn w:val="DefaultParagraphFont"/>
    <w:link w:val="CommentText"/>
    <w:uiPriority w:val="99"/>
    <w:semiHidden/>
    <w:rsid w:val="006E598E"/>
    <w:rPr>
      <w:sz w:val="20"/>
      <w:szCs w:val="20"/>
    </w:rPr>
  </w:style>
  <w:style w:type="paragraph" w:styleId="CommentSubject">
    <w:name w:val="annotation subject"/>
    <w:basedOn w:val="CommentText"/>
    <w:next w:val="CommentText"/>
    <w:link w:val="CommentSubjectChar"/>
    <w:uiPriority w:val="99"/>
    <w:semiHidden/>
    <w:unhideWhenUsed/>
    <w:rsid w:val="006E598E"/>
    <w:rPr>
      <w:b/>
      <w:bCs/>
    </w:rPr>
  </w:style>
  <w:style w:type="character" w:customStyle="1" w:styleId="CommentSubjectChar">
    <w:name w:val="Comment Subject Char"/>
    <w:basedOn w:val="CommentTextChar"/>
    <w:link w:val="CommentSubject"/>
    <w:uiPriority w:val="99"/>
    <w:semiHidden/>
    <w:rsid w:val="006E598E"/>
    <w:rPr>
      <w:b/>
      <w:bCs/>
      <w:sz w:val="20"/>
      <w:szCs w:val="20"/>
    </w:rPr>
  </w:style>
  <w:style w:type="character" w:customStyle="1" w:styleId="UnresolvedMention1">
    <w:name w:val="Unresolved Mention1"/>
    <w:basedOn w:val="DefaultParagraphFont"/>
    <w:uiPriority w:val="99"/>
    <w:semiHidden/>
    <w:unhideWhenUsed/>
    <w:rsid w:val="00A86886"/>
    <w:rPr>
      <w:color w:val="808080"/>
      <w:shd w:val="clear" w:color="auto" w:fill="E6E6E6"/>
    </w:rPr>
  </w:style>
  <w:style w:type="paragraph" w:styleId="NoSpacing">
    <w:name w:val="No Spacing"/>
    <w:uiPriority w:val="1"/>
    <w:qFormat/>
    <w:rsid w:val="00CF5B0C"/>
    <w:pPr>
      <w:spacing w:after="0" w:line="240" w:lineRule="auto"/>
    </w:pPr>
  </w:style>
  <w:style w:type="character" w:customStyle="1" w:styleId="Heading1Char">
    <w:name w:val="Heading 1 Char"/>
    <w:basedOn w:val="DefaultParagraphFont"/>
    <w:link w:val="Heading1"/>
    <w:uiPriority w:val="9"/>
    <w:rsid w:val="006F7DEC"/>
    <w:rPr>
      <w:rFonts w:ascii="Calibri Light" w:eastAsiaTheme="majorEastAsia" w:hAnsi="Calibri Light" w:cstheme="majorBidi"/>
      <w:b/>
      <w:bCs/>
      <w:smallCaps/>
      <w:color w:val="0563C1"/>
      <w:sz w:val="44"/>
      <w:szCs w:val="28"/>
      <w:lang w:val="en-GB"/>
      <w14:textOutline w14:w="19050" w14:cap="rnd" w14:cmpd="sng" w14:algn="ctr">
        <w14:solidFill>
          <w14:srgbClr w14:val="0563C1">
            <w14:alpha w14:val="100000"/>
          </w14:srgbClr>
        </w14:solidFill>
        <w14:prstDash w14:val="solid"/>
        <w14:bevel/>
      </w14:textOutline>
    </w:rPr>
  </w:style>
  <w:style w:type="table" w:customStyle="1" w:styleId="TableGrid1">
    <w:name w:val="Table Grid1"/>
    <w:basedOn w:val="TableNormal"/>
    <w:next w:val="TableGrid"/>
    <w:uiPriority w:val="59"/>
    <w:rsid w:val="00E17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02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2A9"/>
    <w:rPr>
      <w:rFonts w:asciiTheme="majorHAnsi" w:eastAsiaTheme="majorEastAsia" w:hAnsiTheme="majorHAnsi" w:cstheme="majorBidi"/>
      <w:spacing w:val="-10"/>
      <w:kern w:val="28"/>
      <w:sz w:val="56"/>
      <w:szCs w:val="56"/>
    </w:rPr>
  </w:style>
  <w:style w:type="paragraph" w:styleId="Revision">
    <w:name w:val="Revision"/>
    <w:hidden/>
    <w:uiPriority w:val="99"/>
    <w:semiHidden/>
    <w:rsid w:val="00460943"/>
    <w:pPr>
      <w:spacing w:after="0" w:line="240" w:lineRule="auto"/>
    </w:pPr>
  </w:style>
  <w:style w:type="character" w:customStyle="1" w:styleId="UnresolvedMention2">
    <w:name w:val="Unresolved Mention2"/>
    <w:basedOn w:val="DefaultParagraphFont"/>
    <w:uiPriority w:val="99"/>
    <w:semiHidden/>
    <w:unhideWhenUsed/>
    <w:rsid w:val="005349DF"/>
    <w:rPr>
      <w:color w:val="808080"/>
      <w:shd w:val="clear" w:color="auto" w:fill="E6E6E6"/>
    </w:rPr>
  </w:style>
  <w:style w:type="character" w:styleId="UnresolvedMention">
    <w:name w:val="Unresolved Mention"/>
    <w:basedOn w:val="DefaultParagraphFont"/>
    <w:uiPriority w:val="99"/>
    <w:semiHidden/>
    <w:unhideWhenUsed/>
    <w:rsid w:val="00C07459"/>
    <w:rPr>
      <w:color w:val="808080"/>
      <w:shd w:val="clear" w:color="auto" w:fill="E6E6E6"/>
    </w:rPr>
  </w:style>
  <w:style w:type="character" w:customStyle="1" w:styleId="Heading2Char">
    <w:name w:val="Heading 2 Char"/>
    <w:basedOn w:val="DefaultParagraphFont"/>
    <w:link w:val="Heading2"/>
    <w:uiPriority w:val="1"/>
    <w:rsid w:val="008B02B3"/>
    <w:rPr>
      <w:rFonts w:ascii="Calibri Light" w:eastAsia="Times New Roman" w:hAnsi="Calibri Light" w:cs="Arial"/>
      <w:b/>
      <w:color w:val="0563C1"/>
      <w:sz w:val="28"/>
      <w:szCs w:val="20"/>
      <w:lang w:val="en-GB" w:eastAsia="en-US"/>
    </w:rPr>
  </w:style>
  <w:style w:type="character" w:customStyle="1" w:styleId="Heading3Char">
    <w:name w:val="Heading 3 Char"/>
    <w:basedOn w:val="DefaultParagraphFont"/>
    <w:link w:val="Heading3"/>
    <w:uiPriority w:val="1"/>
    <w:rsid w:val="008D46EE"/>
    <w:rPr>
      <w:rFonts w:ascii="Calibri Light" w:eastAsiaTheme="majorEastAsia" w:hAnsi="Calibri Light" w:cstheme="majorBidi"/>
      <w:b/>
      <w:bCs/>
      <w:color w:val="0563C1"/>
      <w:sz w:val="24"/>
      <w:szCs w:val="28"/>
      <w:lang w:val="en-GB"/>
      <w14:textOutline w14:w="19050" w14:cap="rnd" w14:cmpd="sng" w14:algn="ctr">
        <w14:solidFill>
          <w14:srgbClr w14:val="0563C1">
            <w14:alpha w14:val="100000"/>
          </w14:srgbClr>
        </w14:solidFill>
        <w14:prstDash w14:val="solid"/>
        <w14:bevel/>
      </w14:textOutline>
    </w:rPr>
  </w:style>
  <w:style w:type="paragraph" w:customStyle="1" w:styleId="Title1">
    <w:name w:val="Title1"/>
    <w:basedOn w:val="Normal"/>
    <w:qFormat/>
    <w:rsid w:val="00E709E0"/>
    <w:pPr>
      <w:pBdr>
        <w:bottom w:val="single" w:sz="12" w:space="1" w:color="0563C1"/>
      </w:pBdr>
      <w:spacing w:after="200"/>
    </w:pPr>
    <w:rPr>
      <w:rFonts w:ascii="Calibri Light" w:eastAsia="SimSun" w:hAnsi="Calibri Light" w:cs="Times New Roman"/>
      <w:b/>
      <w:bCs/>
      <w:smallCaps/>
      <w:color w:val="0563C1"/>
      <w:sz w:val="56"/>
      <w:szCs w:val="28"/>
    </w:rPr>
  </w:style>
  <w:style w:type="paragraph" w:customStyle="1" w:styleId="Footnotes">
    <w:name w:val="Footnotes"/>
    <w:basedOn w:val="FootnoteText"/>
    <w:link w:val="FootnotesChar"/>
    <w:qFormat/>
    <w:rsid w:val="001A2E22"/>
    <w:rPr>
      <w:sz w:val="18"/>
      <w:szCs w:val="18"/>
    </w:rPr>
  </w:style>
  <w:style w:type="paragraph" w:styleId="TOC1">
    <w:name w:val="toc 1"/>
    <w:basedOn w:val="Normal"/>
    <w:next w:val="Normal"/>
    <w:autoRedefine/>
    <w:uiPriority w:val="39"/>
    <w:unhideWhenUsed/>
    <w:rsid w:val="00964A7A"/>
    <w:pPr>
      <w:spacing w:after="100"/>
    </w:pPr>
  </w:style>
  <w:style w:type="character" w:customStyle="1" w:styleId="FootnotesChar">
    <w:name w:val="Footnotes Char"/>
    <w:basedOn w:val="FootnoteTextChar"/>
    <w:link w:val="Footnotes"/>
    <w:rsid w:val="001A2E22"/>
    <w:rPr>
      <w:sz w:val="18"/>
      <w:szCs w:val="18"/>
    </w:rPr>
  </w:style>
  <w:style w:type="paragraph" w:styleId="TOC2">
    <w:name w:val="toc 2"/>
    <w:basedOn w:val="Normal"/>
    <w:next w:val="Normal"/>
    <w:autoRedefine/>
    <w:uiPriority w:val="39"/>
    <w:unhideWhenUsed/>
    <w:rsid w:val="00964A7A"/>
    <w:pPr>
      <w:spacing w:after="100"/>
      <w:ind w:left="220"/>
    </w:pPr>
  </w:style>
  <w:style w:type="paragraph" w:styleId="TOCHeading">
    <w:name w:val="TOC Heading"/>
    <w:basedOn w:val="Heading1"/>
    <w:next w:val="Normal"/>
    <w:uiPriority w:val="39"/>
    <w:semiHidden/>
    <w:unhideWhenUsed/>
    <w:qFormat/>
    <w:rsid w:val="00BD23D7"/>
    <w:pPr>
      <w:keepNext/>
      <w:keepLines/>
      <w:pBdr>
        <w:bottom w:val="none" w:sz="0" w:space="0" w:color="auto"/>
      </w:pBdr>
      <w:spacing w:after="0"/>
      <w:outlineLvl w:val="9"/>
    </w:pPr>
    <w:rPr>
      <w:bCs w:val="0"/>
      <w:smallCaps w:val="0"/>
      <w:color w:val="365F91" w:themeColor="accent1" w:themeShade="BF"/>
      <w:sz w:val="32"/>
      <w:szCs w:val="32"/>
      <w:lang w:val="en-US"/>
      <w14:textOutline w14:w="0" w14:cap="rnd" w14:cmpd="sng" w14:algn="ctr">
        <w14:noFill/>
        <w14:prstDash w14:val="solid"/>
        <w14:bevel/>
      </w14:textOutline>
    </w:rPr>
  </w:style>
  <w:style w:type="character" w:styleId="IntenseReference">
    <w:name w:val="Intense Reference"/>
    <w:basedOn w:val="DefaultParagraphFont"/>
    <w:uiPriority w:val="32"/>
    <w:qFormat/>
    <w:rsid w:val="00A712B0"/>
    <w:rPr>
      <w:b/>
      <w:bCs/>
      <w:smallCaps/>
      <w:color w:val="4F81BD" w:themeColor="accent1"/>
      <w:spacing w:val="5"/>
    </w:rPr>
  </w:style>
  <w:style w:type="character" w:styleId="Strong">
    <w:name w:val="Strong"/>
    <w:basedOn w:val="DefaultParagraphFont"/>
    <w:uiPriority w:val="22"/>
    <w:qFormat/>
    <w:rsid w:val="003A60E9"/>
    <w:rPr>
      <w:b/>
      <w:bCs/>
    </w:rPr>
  </w:style>
  <w:style w:type="table" w:customStyle="1" w:styleId="TableGrid5">
    <w:name w:val="Table Grid5"/>
    <w:basedOn w:val="TableNormal"/>
    <w:next w:val="TableGrid"/>
    <w:uiPriority w:val="59"/>
    <w:rsid w:val="00D754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F7DE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3124">
      <w:bodyDiv w:val="1"/>
      <w:marLeft w:val="0"/>
      <w:marRight w:val="0"/>
      <w:marTop w:val="0"/>
      <w:marBottom w:val="0"/>
      <w:divBdr>
        <w:top w:val="none" w:sz="0" w:space="0" w:color="auto"/>
        <w:left w:val="none" w:sz="0" w:space="0" w:color="auto"/>
        <w:bottom w:val="none" w:sz="0" w:space="0" w:color="auto"/>
        <w:right w:val="none" w:sz="0" w:space="0" w:color="auto"/>
      </w:divBdr>
    </w:div>
    <w:div w:id="1225918837">
      <w:bodyDiv w:val="1"/>
      <w:marLeft w:val="0"/>
      <w:marRight w:val="0"/>
      <w:marTop w:val="0"/>
      <w:marBottom w:val="0"/>
      <w:divBdr>
        <w:top w:val="none" w:sz="0" w:space="0" w:color="auto"/>
        <w:left w:val="none" w:sz="0" w:space="0" w:color="auto"/>
        <w:bottom w:val="none" w:sz="0" w:space="0" w:color="auto"/>
        <w:right w:val="none" w:sz="0" w:space="0" w:color="auto"/>
      </w:divBdr>
    </w:div>
    <w:div w:id="13891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oeradication.org/polio-today/preparing-for-a-polio-free-world/containment/containment-resources/" TargetMode="External"/><Relationship Id="rId18" Type="http://schemas.openxmlformats.org/officeDocument/2006/relationships/hyperlink" Target="http://polioeradication.org/polio-today/preparing-for-a-polio-free-world/containment/containment-resources/" TargetMode="External"/><Relationship Id="rId3" Type="http://schemas.openxmlformats.org/officeDocument/2006/relationships/styles" Target="styles.xml"/><Relationship Id="rId21" Type="http://schemas.openxmlformats.org/officeDocument/2006/relationships/hyperlink" Target="http://polioeradication.org/wp-content/uploads/2017/03/CCS_19022017-EN.pdf" TargetMode="External"/><Relationship Id="rId7" Type="http://schemas.openxmlformats.org/officeDocument/2006/relationships/endnotes" Target="endnotes.xml"/><Relationship Id="rId12" Type="http://schemas.openxmlformats.org/officeDocument/2006/relationships/hyperlink" Target="http://polioeradication.org/polio-today/preparing-for-a-polio-free-world/containment/containment-resources/" TargetMode="External"/><Relationship Id="rId17" Type="http://schemas.openxmlformats.org/officeDocument/2006/relationships/hyperlink" Target="http://polioeradication.org/polio-today/preparing-for-a-polio-free-world/containment/containment-resources/" TargetMode="External"/><Relationship Id="rId2" Type="http://schemas.openxmlformats.org/officeDocument/2006/relationships/numbering" Target="numbering.xml"/><Relationship Id="rId16" Type="http://schemas.openxmlformats.org/officeDocument/2006/relationships/hyperlink" Target="http://polioeradication.org/wp-content/uploads/2017/03/CCS_19022017-EN.pdf" TargetMode="External"/><Relationship Id="rId20" Type="http://schemas.openxmlformats.org/officeDocument/2006/relationships/hyperlink" Target="http://polioeradication.org/polio-today/preparing-for-a-polio-free-world/containment/containment-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oeradication.org/polio-today/preparing-for-a-polio-free-world/containment/containment-resources/" TargetMode="External"/><Relationship Id="rId5" Type="http://schemas.openxmlformats.org/officeDocument/2006/relationships/webSettings" Target="webSettings.xml"/><Relationship Id="rId15" Type="http://schemas.openxmlformats.org/officeDocument/2006/relationships/hyperlink" Target="http://polioeradication.org/polio-today/preparing-for-a-polio-free-world/containment/containment-resourc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olioeradication.org/polio-today/preparing-for-a-polio-free-world/containment/containment-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lioeradication.org/polio-today/preparing-for-a-polio-free-world/containment/containment-resourc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olioeradication.org/wp-content/uploads/2018/04/polio-eradication-certification-17th-meeting-global-commission-for-certification-of-poliomyelitis-eradication-20180412.pdf" TargetMode="External"/><Relationship Id="rId2" Type="http://schemas.openxmlformats.org/officeDocument/2006/relationships/hyperlink" Target="http://polioeradication.org/wp-content/uploads/2018/03/polio-global-certification-commission-report-2017-10-20180314-en.pdf" TargetMode="External"/><Relationship Id="rId1" Type="http://schemas.openxmlformats.org/officeDocument/2006/relationships/hyperlink" Target="http://polioeradication.org/wp-content/uploads/2017/03/CCS_190220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DA04-45AD-4C92-AD30-E9240E23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previsanin@who.int</dc:creator>
  <cp:keywords/>
  <dc:description/>
  <cp:lastModifiedBy>PREVISANI, Nicoletta Claudia</cp:lastModifiedBy>
  <cp:revision>2</cp:revision>
  <cp:lastPrinted>2018-08-16T10:56:00Z</cp:lastPrinted>
  <dcterms:created xsi:type="dcterms:W3CDTF">2018-09-19T16:28:00Z</dcterms:created>
  <dcterms:modified xsi:type="dcterms:W3CDTF">2018-09-19T16:28:00Z</dcterms:modified>
</cp:coreProperties>
</file>