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9" w:rsidRPr="00BB45A1" w:rsidRDefault="00331CC8" w:rsidP="00B97F9D">
      <w:pPr>
        <w:pStyle w:val="Subtitle"/>
        <w:spacing w:after="360"/>
        <w:rPr>
          <w:rFonts w:ascii="Times New Roman" w:eastAsia="STXihei" w:hAnsi="Times New Roman"/>
          <w:caps/>
          <w:sz w:val="28"/>
          <w:szCs w:val="28"/>
          <w:lang w:eastAsia="zh-CN"/>
        </w:rPr>
      </w:pPr>
      <w:r w:rsidRPr="00BB45A1">
        <w:rPr>
          <w:rFonts w:ascii="Times New Roman" w:eastAsia="STXihei" w:hAnsi="Times New Roman"/>
          <w:caps/>
          <w:sz w:val="28"/>
          <w:szCs w:val="28"/>
          <w:lang w:eastAsia="zh-CN"/>
        </w:rPr>
        <w:t>gapiii</w:t>
      </w:r>
      <w:r w:rsidR="00DF5F58" w:rsidRPr="00BB45A1">
        <w:rPr>
          <w:rFonts w:ascii="Times New Roman" w:eastAsia="STXihei" w:hAnsi="Times New Roman"/>
          <w:caps/>
          <w:sz w:val="28"/>
          <w:szCs w:val="28"/>
          <w:lang w:eastAsia="zh-CN"/>
        </w:rPr>
        <w:t>封存认证费用（人</w:t>
      </w:r>
      <w:r w:rsidR="00BB45A1" w:rsidRPr="00ED64C0">
        <w:rPr>
          <w:rFonts w:ascii="Times New Roman" w:eastAsiaTheme="minorEastAsia" w:hAnsi="Times New Roman"/>
          <w:lang w:eastAsia="zh-CN"/>
        </w:rPr>
        <w:t>-</w:t>
      </w:r>
      <w:r w:rsidR="00DF5F58" w:rsidRPr="00BB45A1">
        <w:rPr>
          <w:rFonts w:ascii="Times New Roman" w:eastAsia="STXihei" w:hAnsi="Times New Roman"/>
          <w:caps/>
          <w:sz w:val="28"/>
          <w:szCs w:val="28"/>
          <w:lang w:eastAsia="zh-CN"/>
        </w:rPr>
        <w:t>日）计算指</w:t>
      </w:r>
      <w:r w:rsidR="00A751A8" w:rsidRPr="00BB45A1">
        <w:rPr>
          <w:rFonts w:ascii="Times New Roman" w:eastAsia="STXihei" w:hAnsi="Times New Roman"/>
          <w:caps/>
          <w:sz w:val="28"/>
          <w:szCs w:val="28"/>
          <w:lang w:eastAsia="zh-CN"/>
        </w:rPr>
        <w:t>导</w:t>
      </w:r>
    </w:p>
    <w:p w:rsidR="002005EA" w:rsidRPr="00BB45A1" w:rsidRDefault="00D20C7E" w:rsidP="00BB45A1">
      <w:pPr>
        <w:overflowPunct w:val="0"/>
        <w:spacing w:after="240" w:line="300" w:lineRule="exact"/>
        <w:ind w:firstLineChars="200" w:firstLine="440"/>
        <w:jc w:val="both"/>
        <w:rPr>
          <w:rFonts w:ascii="Times New Roman" w:eastAsia="SimSun" w:hAnsi="Times New Roman"/>
          <w:lang w:eastAsia="zh-CN"/>
        </w:rPr>
      </w:pPr>
      <w:r w:rsidRPr="00BB45A1">
        <w:rPr>
          <w:rFonts w:ascii="Times New Roman" w:eastAsia="SimSun" w:hAnsi="Times New Roman"/>
          <w:lang w:eastAsia="zh-CN"/>
        </w:rPr>
        <w:t>需要</w:t>
      </w:r>
      <w:r w:rsidR="00EA4133" w:rsidRPr="00BB45A1">
        <w:rPr>
          <w:rFonts w:ascii="Times New Roman" w:eastAsia="SimSun" w:hAnsi="Times New Roman"/>
          <w:lang w:eastAsia="zh-CN"/>
        </w:rPr>
        <w:t>以公平公正的方式</w:t>
      </w:r>
      <w:r w:rsidRPr="00BB45A1">
        <w:rPr>
          <w:rFonts w:ascii="Times New Roman" w:eastAsia="SimSun" w:hAnsi="Times New Roman"/>
          <w:lang w:eastAsia="zh-CN"/>
        </w:rPr>
        <w:t>在不同国家与</w:t>
      </w:r>
      <w:r w:rsidR="00372A08" w:rsidRPr="00BB45A1">
        <w:rPr>
          <w:rFonts w:ascii="Times New Roman" w:eastAsia="SimSun" w:hAnsi="Times New Roman"/>
          <w:lang w:eastAsia="zh-CN"/>
        </w:rPr>
        <w:t>各类</w:t>
      </w:r>
      <w:r w:rsidRPr="00BB45A1">
        <w:rPr>
          <w:rFonts w:ascii="Times New Roman" w:eastAsia="SimSun" w:hAnsi="Times New Roman"/>
          <w:lang w:eastAsia="zh-CN"/>
        </w:rPr>
        <w:t>设施合作</w:t>
      </w:r>
      <w:r w:rsidR="009A2955" w:rsidRPr="00BB45A1">
        <w:rPr>
          <w:rFonts w:ascii="Times New Roman" w:eastAsia="SimSun" w:hAnsi="Times New Roman"/>
          <w:lang w:eastAsia="zh-CN"/>
        </w:rPr>
        <w:t>开展</w:t>
      </w:r>
      <w:r w:rsidRPr="00BB45A1">
        <w:rPr>
          <w:rFonts w:ascii="Times New Roman" w:eastAsia="SimSun" w:hAnsi="Times New Roman"/>
          <w:lang w:eastAsia="zh-CN"/>
        </w:rPr>
        <w:t>审核</w:t>
      </w:r>
      <w:r w:rsidR="009A2955" w:rsidRPr="00BB45A1">
        <w:rPr>
          <w:rFonts w:ascii="Times New Roman" w:eastAsia="SimSun" w:hAnsi="Times New Roman"/>
          <w:lang w:eastAsia="zh-CN"/>
        </w:rPr>
        <w:t>工作</w:t>
      </w:r>
      <w:r w:rsidRPr="00BB45A1">
        <w:rPr>
          <w:rFonts w:ascii="Times New Roman" w:eastAsia="SimSun" w:hAnsi="Times New Roman"/>
          <w:lang w:eastAsia="zh-CN"/>
        </w:rPr>
        <w:t>是</w:t>
      </w:r>
      <w:r w:rsidR="00DF5F58" w:rsidRPr="00BB45A1">
        <w:rPr>
          <w:rFonts w:ascii="Times New Roman" w:eastAsia="SimSun" w:hAnsi="Times New Roman"/>
          <w:lang w:eastAsia="zh-CN"/>
        </w:rPr>
        <w:t>实施</w:t>
      </w:r>
      <w:r w:rsidR="00372A08" w:rsidRPr="00BB45A1">
        <w:rPr>
          <w:rFonts w:ascii="Times New Roman" w:eastAsia="SimSun" w:hAnsi="Times New Roman"/>
          <w:lang w:eastAsia="zh-CN"/>
        </w:rPr>
        <w:t>《脊髓灰质炎病毒封存认证方案》（</w:t>
      </w:r>
      <w:r w:rsidR="00DF5F58" w:rsidRPr="00BB45A1">
        <w:rPr>
          <w:rFonts w:ascii="Times New Roman" w:eastAsia="SimSun" w:hAnsi="Times New Roman"/>
          <w:lang w:eastAsia="zh-CN"/>
        </w:rPr>
        <w:t>CCS</w:t>
      </w:r>
      <w:r w:rsidR="00372A08" w:rsidRPr="00BB45A1">
        <w:rPr>
          <w:rFonts w:ascii="Times New Roman" w:eastAsia="SimSun" w:hAnsi="Times New Roman"/>
          <w:lang w:eastAsia="zh-CN"/>
        </w:rPr>
        <w:t>）</w:t>
      </w:r>
      <w:r w:rsidR="00DF5F58" w:rsidRPr="00BB45A1">
        <w:rPr>
          <w:rFonts w:ascii="Times New Roman" w:eastAsia="SimSun" w:hAnsi="Times New Roman"/>
          <w:lang w:eastAsia="zh-CN"/>
        </w:rPr>
        <w:t>的</w:t>
      </w:r>
      <w:r w:rsidR="00BB5149" w:rsidRPr="00BB45A1">
        <w:rPr>
          <w:rFonts w:ascii="Times New Roman" w:eastAsia="SimSun" w:hAnsi="Times New Roman"/>
          <w:lang w:eastAsia="zh-CN"/>
        </w:rPr>
        <w:t>重要组成部分</w:t>
      </w:r>
      <w:r w:rsidR="004365D7" w:rsidRPr="00BB45A1">
        <w:rPr>
          <w:rFonts w:ascii="Times New Roman" w:eastAsia="SimSun" w:hAnsi="Times New Roman"/>
          <w:lang w:eastAsia="zh-CN"/>
        </w:rPr>
        <w:t>。</w:t>
      </w:r>
      <w:r w:rsidR="005A56C5" w:rsidRPr="00BB45A1">
        <w:rPr>
          <w:rFonts w:ascii="Times New Roman" w:eastAsia="SimSun" w:hAnsi="Times New Roman"/>
          <w:lang w:eastAsia="zh-CN"/>
        </w:rPr>
        <w:t>确保</w:t>
      </w:r>
      <w:r w:rsidRPr="00BB45A1">
        <w:rPr>
          <w:rFonts w:ascii="Times New Roman" w:eastAsia="SimSun" w:hAnsi="Times New Roman"/>
          <w:lang w:eastAsia="zh-CN"/>
        </w:rPr>
        <w:t>对不同</w:t>
      </w:r>
      <w:bookmarkStart w:id="0" w:name="OLE_LINK86"/>
      <w:bookmarkStart w:id="1" w:name="OLE_LINK505"/>
      <w:r w:rsidR="005054D2" w:rsidRPr="00BB45A1">
        <w:rPr>
          <w:rFonts w:ascii="Times New Roman" w:eastAsia="SimSun" w:hAnsi="Times New Roman"/>
          <w:lang w:eastAsia="zh-CN"/>
        </w:rPr>
        <w:t>必需脊灰病毒设施</w:t>
      </w:r>
      <w:bookmarkEnd w:id="0"/>
      <w:bookmarkEnd w:id="1"/>
      <w:r w:rsidR="005054D2" w:rsidRPr="00BB45A1">
        <w:rPr>
          <w:rFonts w:ascii="Times New Roman" w:eastAsia="SimSun" w:hAnsi="Times New Roman"/>
          <w:lang w:eastAsia="zh-CN"/>
        </w:rPr>
        <w:t>（</w:t>
      </w:r>
      <w:r w:rsidRPr="00BB45A1">
        <w:rPr>
          <w:rFonts w:ascii="Times New Roman" w:eastAsia="SimSun" w:hAnsi="Times New Roman"/>
          <w:lang w:eastAsia="zh-CN"/>
        </w:rPr>
        <w:t>PEF</w:t>
      </w:r>
      <w:r w:rsidR="005054D2" w:rsidRPr="00BB45A1">
        <w:rPr>
          <w:rFonts w:ascii="Times New Roman" w:eastAsia="SimSun" w:hAnsi="Times New Roman"/>
          <w:lang w:eastAsia="zh-CN"/>
        </w:rPr>
        <w:t>）</w:t>
      </w:r>
      <w:r w:rsidRPr="00BB45A1">
        <w:rPr>
          <w:rFonts w:ascii="Times New Roman" w:eastAsia="SimSun" w:hAnsi="Times New Roman"/>
          <w:lang w:eastAsia="zh-CN"/>
        </w:rPr>
        <w:t>所</w:t>
      </w:r>
      <w:r w:rsidR="005054D2" w:rsidRPr="00BB45A1">
        <w:rPr>
          <w:rFonts w:ascii="Times New Roman" w:eastAsia="SimSun" w:hAnsi="Times New Roman"/>
          <w:lang w:eastAsia="zh-CN"/>
        </w:rPr>
        <w:t>进行</w:t>
      </w:r>
      <w:r w:rsidR="003A28CB" w:rsidRPr="00BB45A1">
        <w:rPr>
          <w:rFonts w:ascii="Times New Roman" w:eastAsia="SimSun" w:hAnsi="Times New Roman"/>
          <w:lang w:eastAsia="zh-CN"/>
        </w:rPr>
        <w:t>评价</w:t>
      </w:r>
      <w:r w:rsidR="005054D2" w:rsidRPr="00BB45A1">
        <w:rPr>
          <w:rFonts w:ascii="Times New Roman" w:eastAsia="SimSun" w:hAnsi="Times New Roman"/>
          <w:lang w:eastAsia="zh-CN"/>
        </w:rPr>
        <w:t>工作</w:t>
      </w:r>
      <w:r w:rsidR="00AC2A61" w:rsidRPr="00BB45A1">
        <w:rPr>
          <w:rFonts w:ascii="Times New Roman" w:eastAsia="SimSun" w:hAnsi="Times New Roman"/>
          <w:lang w:eastAsia="zh-CN"/>
        </w:rPr>
        <w:t>的</w:t>
      </w:r>
      <w:r w:rsidRPr="00BB45A1">
        <w:rPr>
          <w:rFonts w:ascii="Times New Roman" w:eastAsia="SimSun" w:hAnsi="Times New Roman"/>
          <w:lang w:eastAsia="zh-CN"/>
        </w:rPr>
        <w:t>合理</w:t>
      </w:r>
      <w:r w:rsidR="00AC2A61" w:rsidRPr="00BB45A1">
        <w:rPr>
          <w:rFonts w:ascii="Times New Roman" w:eastAsia="SimSun" w:hAnsi="Times New Roman"/>
          <w:lang w:eastAsia="zh-CN"/>
        </w:rPr>
        <w:t>性</w:t>
      </w:r>
      <w:r w:rsidR="00CC6798" w:rsidRPr="00BB45A1">
        <w:rPr>
          <w:rFonts w:ascii="Times New Roman" w:eastAsia="SimSun" w:hAnsi="Times New Roman"/>
          <w:lang w:eastAsia="zh-CN"/>
        </w:rPr>
        <w:t>、</w:t>
      </w:r>
      <w:r w:rsidR="000438A4" w:rsidRPr="00BB45A1">
        <w:rPr>
          <w:rFonts w:ascii="Times New Roman" w:eastAsia="SimSun" w:hAnsi="Times New Roman"/>
          <w:lang w:eastAsia="zh-CN"/>
        </w:rPr>
        <w:t>适当</w:t>
      </w:r>
      <w:r w:rsidR="00AC2A61" w:rsidRPr="00BB45A1">
        <w:rPr>
          <w:rFonts w:ascii="Times New Roman" w:eastAsia="SimSun" w:hAnsi="Times New Roman"/>
          <w:lang w:eastAsia="zh-CN"/>
        </w:rPr>
        <w:t>性</w:t>
      </w:r>
      <w:r w:rsidR="00372A08" w:rsidRPr="00BB45A1">
        <w:rPr>
          <w:rFonts w:ascii="Times New Roman" w:eastAsia="SimSun" w:hAnsi="Times New Roman"/>
          <w:lang w:eastAsia="zh-CN"/>
        </w:rPr>
        <w:t>和</w:t>
      </w:r>
      <w:r w:rsidR="000438A4" w:rsidRPr="00BB45A1">
        <w:rPr>
          <w:rFonts w:ascii="Times New Roman" w:eastAsia="SimSun" w:hAnsi="Times New Roman"/>
          <w:lang w:eastAsia="zh-CN"/>
        </w:rPr>
        <w:t>一致</w:t>
      </w:r>
      <w:r w:rsidR="00AC2A61" w:rsidRPr="00BB45A1">
        <w:rPr>
          <w:rFonts w:ascii="Times New Roman" w:eastAsia="SimSun" w:hAnsi="Times New Roman"/>
          <w:lang w:eastAsia="zh-CN"/>
        </w:rPr>
        <w:t>性</w:t>
      </w:r>
      <w:r w:rsidR="005054D2" w:rsidRPr="00BB45A1">
        <w:rPr>
          <w:rFonts w:ascii="Times New Roman" w:eastAsia="SimSun" w:hAnsi="Times New Roman"/>
          <w:lang w:eastAsia="zh-CN"/>
        </w:rPr>
        <w:t>是至关重要</w:t>
      </w:r>
      <w:r w:rsidR="00892A91" w:rsidRPr="00BB45A1">
        <w:rPr>
          <w:rFonts w:ascii="Times New Roman" w:eastAsia="SimSun" w:hAnsi="Times New Roman"/>
          <w:lang w:eastAsia="zh-CN"/>
        </w:rPr>
        <w:t>的。</w:t>
      </w:r>
      <w:r w:rsidR="000D37CE" w:rsidRPr="00BB45A1">
        <w:rPr>
          <w:rFonts w:ascii="Times New Roman" w:eastAsia="SimSun" w:hAnsi="Times New Roman"/>
          <w:lang w:eastAsia="zh-CN"/>
        </w:rPr>
        <w:t>本指</w:t>
      </w:r>
      <w:r w:rsidR="005054D2" w:rsidRPr="00BB45A1">
        <w:rPr>
          <w:rFonts w:ascii="Times New Roman" w:eastAsia="SimSun" w:hAnsi="Times New Roman"/>
          <w:lang w:eastAsia="zh-CN"/>
        </w:rPr>
        <w:t>导文件</w:t>
      </w:r>
      <w:r w:rsidR="000D37CE" w:rsidRPr="00BB45A1">
        <w:rPr>
          <w:rFonts w:ascii="Times New Roman" w:eastAsia="SimSun" w:hAnsi="Times New Roman"/>
          <w:lang w:eastAsia="zh-CN"/>
        </w:rPr>
        <w:t>的目的是</w:t>
      </w:r>
      <w:r w:rsidR="00CC6798" w:rsidRPr="00BB45A1">
        <w:rPr>
          <w:rFonts w:ascii="Times New Roman" w:eastAsia="SimSun" w:hAnsi="Times New Roman"/>
          <w:lang w:eastAsia="zh-CN"/>
        </w:rPr>
        <w:t>，</w:t>
      </w:r>
      <w:r w:rsidR="00575FBE" w:rsidRPr="00BB45A1">
        <w:rPr>
          <w:rFonts w:ascii="Times New Roman" w:eastAsia="SimSun" w:hAnsi="Times New Roman"/>
          <w:lang w:eastAsia="zh-CN"/>
        </w:rPr>
        <w:t>提供</w:t>
      </w:r>
      <w:r w:rsidR="00AC2A61" w:rsidRPr="00BB45A1">
        <w:rPr>
          <w:rFonts w:ascii="Times New Roman" w:eastAsia="SimSun" w:hAnsi="Times New Roman"/>
          <w:lang w:eastAsia="zh-CN"/>
        </w:rPr>
        <w:t>有关</w:t>
      </w:r>
      <w:r w:rsidR="003839BB" w:rsidRPr="00BB45A1">
        <w:rPr>
          <w:rFonts w:ascii="Times New Roman" w:eastAsia="SimSun" w:hAnsi="Times New Roman"/>
          <w:lang w:eastAsia="zh-CN"/>
        </w:rPr>
        <w:t>在</w:t>
      </w:r>
      <w:r w:rsidR="00AC2A61" w:rsidRPr="00BB45A1">
        <w:rPr>
          <w:rFonts w:ascii="Times New Roman" w:eastAsia="SimSun" w:hAnsi="Times New Roman"/>
          <w:lang w:eastAsia="zh-CN"/>
        </w:rPr>
        <w:t>计</w:t>
      </w:r>
      <w:r w:rsidR="000D37CE" w:rsidRPr="00BB45A1">
        <w:rPr>
          <w:rFonts w:ascii="Times New Roman" w:eastAsia="SimSun" w:hAnsi="Times New Roman"/>
          <w:lang w:eastAsia="zh-CN"/>
        </w:rPr>
        <w:t>划和实施审核</w:t>
      </w:r>
      <w:r w:rsidR="003839BB" w:rsidRPr="00BB45A1">
        <w:rPr>
          <w:rFonts w:ascii="Times New Roman" w:eastAsia="SimSun" w:hAnsi="Times New Roman"/>
          <w:lang w:eastAsia="zh-CN"/>
        </w:rPr>
        <w:t>中</w:t>
      </w:r>
      <w:r w:rsidR="00C2074E" w:rsidRPr="00BB45A1">
        <w:rPr>
          <w:rFonts w:ascii="Times New Roman" w:eastAsia="SimSun" w:hAnsi="Times New Roman"/>
          <w:lang w:eastAsia="zh-CN"/>
        </w:rPr>
        <w:t>预计</w:t>
      </w:r>
      <w:r w:rsidR="00AC2A61" w:rsidRPr="00BB45A1">
        <w:rPr>
          <w:rFonts w:ascii="Times New Roman" w:eastAsia="SimSun" w:hAnsi="Times New Roman"/>
          <w:lang w:eastAsia="zh-CN"/>
        </w:rPr>
        <w:t>可能</w:t>
      </w:r>
      <w:r w:rsidR="00C2074E" w:rsidRPr="00BB45A1">
        <w:rPr>
          <w:rFonts w:ascii="Times New Roman" w:eastAsia="SimSun" w:hAnsi="Times New Roman"/>
          <w:lang w:eastAsia="zh-CN"/>
        </w:rPr>
        <w:t>需要</w:t>
      </w:r>
      <w:r w:rsidR="00AC2A61" w:rsidRPr="00BB45A1">
        <w:rPr>
          <w:rFonts w:ascii="Times New Roman" w:eastAsia="SimSun" w:hAnsi="Times New Roman"/>
          <w:lang w:eastAsia="zh-CN"/>
        </w:rPr>
        <w:t>的</w:t>
      </w:r>
      <w:r w:rsidR="00575FBE" w:rsidRPr="00BB45A1">
        <w:rPr>
          <w:rFonts w:ascii="Times New Roman" w:eastAsia="SimSun" w:hAnsi="Times New Roman"/>
          <w:lang w:eastAsia="zh-CN"/>
        </w:rPr>
        <w:t>时间</w:t>
      </w:r>
      <w:r w:rsidR="00CC7334" w:rsidRPr="00BB45A1">
        <w:rPr>
          <w:rFonts w:ascii="Times New Roman" w:eastAsia="SimSun" w:hAnsi="Times New Roman"/>
          <w:lang w:eastAsia="zh-CN"/>
        </w:rPr>
        <w:t>及相关</w:t>
      </w:r>
      <w:r w:rsidR="00D93583" w:rsidRPr="00BB45A1">
        <w:rPr>
          <w:rFonts w:ascii="Times New Roman" w:eastAsia="SimSun" w:hAnsi="Times New Roman"/>
          <w:lang w:eastAsia="zh-CN"/>
        </w:rPr>
        <w:t>费用的</w:t>
      </w:r>
      <w:r w:rsidR="00CC7334" w:rsidRPr="00BB45A1">
        <w:rPr>
          <w:rFonts w:ascii="Times New Roman" w:eastAsia="SimSun" w:hAnsi="Times New Roman"/>
          <w:lang w:eastAsia="zh-CN"/>
        </w:rPr>
        <w:t>有关</w:t>
      </w:r>
      <w:r w:rsidR="00D93583" w:rsidRPr="00BB45A1">
        <w:rPr>
          <w:rFonts w:ascii="Times New Roman" w:eastAsia="SimSun" w:hAnsi="Times New Roman"/>
          <w:lang w:eastAsia="zh-CN"/>
        </w:rPr>
        <w:t>信息</w:t>
      </w:r>
      <w:r w:rsidR="00575FBE" w:rsidRPr="00BB45A1">
        <w:rPr>
          <w:rFonts w:ascii="Times New Roman" w:eastAsia="SimSun" w:hAnsi="Times New Roman"/>
          <w:lang w:eastAsia="zh-CN"/>
        </w:rPr>
        <w:t>，并以人</w:t>
      </w:r>
      <w:r w:rsidR="003F206D" w:rsidRPr="00BB45A1">
        <w:rPr>
          <w:rFonts w:ascii="Times New Roman" w:eastAsia="SimSun" w:hAnsi="Times New Roman"/>
          <w:lang w:eastAsia="zh-CN"/>
        </w:rPr>
        <w:t>-</w:t>
      </w:r>
      <w:r w:rsidR="00575FBE" w:rsidRPr="00BB45A1">
        <w:rPr>
          <w:rFonts w:ascii="Times New Roman" w:eastAsia="SimSun" w:hAnsi="Times New Roman"/>
          <w:lang w:eastAsia="zh-CN"/>
        </w:rPr>
        <w:t>日</w:t>
      </w:r>
      <w:r w:rsidR="0058272C" w:rsidRPr="00BB45A1">
        <w:rPr>
          <w:rFonts w:ascii="Times New Roman" w:eastAsia="SimSun" w:hAnsi="Times New Roman"/>
          <w:lang w:eastAsia="zh-CN"/>
        </w:rPr>
        <w:t>来</w:t>
      </w:r>
      <w:r w:rsidR="00575FBE" w:rsidRPr="00BB45A1">
        <w:rPr>
          <w:rFonts w:ascii="Times New Roman" w:eastAsia="SimSun" w:hAnsi="Times New Roman"/>
          <w:lang w:eastAsia="zh-CN"/>
        </w:rPr>
        <w:t>描述</w:t>
      </w:r>
      <w:r w:rsidR="000D37CE" w:rsidRPr="00BB45A1">
        <w:rPr>
          <w:rFonts w:ascii="Times New Roman" w:eastAsia="SimSun" w:hAnsi="Times New Roman"/>
          <w:lang w:eastAsia="zh-CN"/>
        </w:rPr>
        <w:t>。</w:t>
      </w:r>
      <w:r w:rsidR="00575FBE" w:rsidRPr="00BB45A1">
        <w:rPr>
          <w:rFonts w:ascii="Times New Roman" w:eastAsia="SimSun" w:hAnsi="Times New Roman"/>
          <w:lang w:eastAsia="zh-CN"/>
        </w:rPr>
        <w:t>其</w:t>
      </w:r>
      <w:r w:rsidR="00EE7455" w:rsidRPr="00BB45A1">
        <w:rPr>
          <w:rFonts w:ascii="Times New Roman" w:eastAsia="SimSun" w:hAnsi="Times New Roman"/>
          <w:lang w:eastAsia="zh-CN"/>
        </w:rPr>
        <w:t>目的</w:t>
      </w:r>
      <w:r w:rsidR="00E43388" w:rsidRPr="00BB45A1">
        <w:rPr>
          <w:rFonts w:ascii="Times New Roman" w:eastAsia="SimSun" w:hAnsi="Times New Roman"/>
          <w:lang w:eastAsia="zh-CN"/>
        </w:rPr>
        <w:t>并</w:t>
      </w:r>
      <w:r w:rsidR="00575FBE" w:rsidRPr="00BB45A1">
        <w:rPr>
          <w:rFonts w:ascii="Times New Roman" w:eastAsia="SimSun" w:hAnsi="Times New Roman"/>
          <w:lang w:eastAsia="zh-CN"/>
        </w:rPr>
        <w:t>不是</w:t>
      </w:r>
      <w:r w:rsidR="00EE7455" w:rsidRPr="00BB45A1">
        <w:rPr>
          <w:rFonts w:ascii="Times New Roman" w:eastAsia="SimSun" w:hAnsi="Times New Roman"/>
          <w:lang w:eastAsia="zh-CN"/>
        </w:rPr>
        <w:t>规定固定的时间</w:t>
      </w:r>
      <w:r w:rsidR="00E43388" w:rsidRPr="00BB45A1">
        <w:rPr>
          <w:rFonts w:ascii="Times New Roman" w:eastAsia="SimSun" w:hAnsi="Times New Roman"/>
          <w:lang w:eastAsia="zh-CN"/>
        </w:rPr>
        <w:t>分配</w:t>
      </w:r>
      <w:r w:rsidR="00EE7455" w:rsidRPr="00BB45A1">
        <w:rPr>
          <w:rFonts w:ascii="Times New Roman" w:eastAsia="SimSun" w:hAnsi="Times New Roman"/>
          <w:lang w:eastAsia="zh-CN"/>
        </w:rPr>
        <w:t>，而是</w:t>
      </w:r>
      <w:r w:rsidR="00E43388" w:rsidRPr="00BB45A1">
        <w:rPr>
          <w:rFonts w:ascii="Times New Roman" w:eastAsia="SimSun" w:hAnsi="Times New Roman"/>
          <w:lang w:eastAsia="zh-CN"/>
        </w:rPr>
        <w:t>提</w:t>
      </w:r>
      <w:r w:rsidR="0058272C" w:rsidRPr="00BB45A1">
        <w:rPr>
          <w:rFonts w:ascii="Times New Roman" w:eastAsia="SimSun" w:hAnsi="Times New Roman"/>
          <w:lang w:eastAsia="zh-CN"/>
        </w:rPr>
        <w:t>出</w:t>
      </w:r>
      <w:r w:rsidR="008B2523" w:rsidRPr="00BB45A1">
        <w:rPr>
          <w:rFonts w:ascii="Times New Roman" w:eastAsia="SimSun" w:hAnsi="Times New Roman"/>
          <w:lang w:eastAsia="zh-CN"/>
        </w:rPr>
        <w:t>一个时间框架</w:t>
      </w:r>
      <w:r w:rsidR="0058272C" w:rsidRPr="00BB45A1">
        <w:rPr>
          <w:rFonts w:ascii="Times New Roman" w:eastAsia="SimSun" w:hAnsi="Times New Roman"/>
          <w:lang w:eastAsia="zh-CN"/>
        </w:rPr>
        <w:t>建议</w:t>
      </w:r>
      <w:r w:rsidR="008B2523" w:rsidRPr="00BB45A1">
        <w:rPr>
          <w:rFonts w:ascii="Times New Roman" w:eastAsia="SimSun" w:hAnsi="Times New Roman"/>
          <w:lang w:eastAsia="zh-CN"/>
        </w:rPr>
        <w:t>，在</w:t>
      </w:r>
      <w:r w:rsidR="0058272C" w:rsidRPr="00BB45A1">
        <w:rPr>
          <w:rFonts w:ascii="Times New Roman" w:eastAsia="SimSun" w:hAnsi="Times New Roman"/>
          <w:lang w:eastAsia="zh-CN"/>
        </w:rPr>
        <w:t>此</w:t>
      </w:r>
      <w:r w:rsidR="004C5ABE" w:rsidRPr="00BB45A1">
        <w:rPr>
          <w:rFonts w:ascii="Times New Roman" w:eastAsia="SimSun" w:hAnsi="Times New Roman"/>
          <w:lang w:eastAsia="zh-CN"/>
        </w:rPr>
        <w:t>框架</w:t>
      </w:r>
      <w:r w:rsidR="008B2523" w:rsidRPr="00BB45A1">
        <w:rPr>
          <w:rFonts w:ascii="Times New Roman" w:eastAsia="SimSun" w:hAnsi="Times New Roman"/>
          <w:lang w:eastAsia="zh-CN"/>
        </w:rPr>
        <w:t>内，</w:t>
      </w:r>
      <w:r w:rsidR="00E43388" w:rsidRPr="00BB45A1">
        <w:rPr>
          <w:rFonts w:ascii="Times New Roman" w:eastAsia="SimSun" w:hAnsi="Times New Roman"/>
          <w:lang w:eastAsia="zh-CN"/>
        </w:rPr>
        <w:t>PEF</w:t>
      </w:r>
      <w:r w:rsidR="00E43388" w:rsidRPr="00BB45A1">
        <w:rPr>
          <w:rFonts w:ascii="Times New Roman" w:eastAsia="SimSun" w:hAnsi="Times New Roman"/>
          <w:lang w:eastAsia="zh-CN"/>
        </w:rPr>
        <w:t>和</w:t>
      </w:r>
      <w:r w:rsidR="003C2F96" w:rsidRPr="00BB45A1">
        <w:rPr>
          <w:rFonts w:ascii="Times New Roman" w:eastAsia="SimSun" w:hAnsi="Times New Roman"/>
          <w:lang w:eastAsia="zh-CN"/>
        </w:rPr>
        <w:t>国家脊随灰质炎病毒封存监管机构（</w:t>
      </w:r>
      <w:r w:rsidR="00E43388" w:rsidRPr="00BB45A1">
        <w:rPr>
          <w:rFonts w:ascii="Times New Roman" w:eastAsia="SimSun" w:hAnsi="Times New Roman"/>
          <w:lang w:eastAsia="zh-CN"/>
        </w:rPr>
        <w:t>NAC</w:t>
      </w:r>
      <w:r w:rsidR="003C2F96" w:rsidRPr="00BB45A1">
        <w:rPr>
          <w:rFonts w:ascii="Times New Roman" w:eastAsia="SimSun" w:hAnsi="Times New Roman"/>
          <w:lang w:eastAsia="zh-CN"/>
        </w:rPr>
        <w:t>）</w:t>
      </w:r>
      <w:r w:rsidR="008B2523" w:rsidRPr="00BB45A1">
        <w:rPr>
          <w:rFonts w:ascii="Times New Roman" w:eastAsia="SimSun" w:hAnsi="Times New Roman"/>
          <w:lang w:eastAsia="zh-CN"/>
        </w:rPr>
        <w:t>可以证明</w:t>
      </w:r>
      <w:r w:rsidR="003834D3" w:rsidRPr="00BB45A1">
        <w:rPr>
          <w:rFonts w:ascii="Times New Roman" w:eastAsia="SimSun" w:hAnsi="Times New Roman"/>
          <w:lang w:eastAsia="zh-CN"/>
        </w:rPr>
        <w:t>适当</w:t>
      </w:r>
      <w:r w:rsidR="008B2523" w:rsidRPr="00BB45A1">
        <w:rPr>
          <w:rFonts w:ascii="Times New Roman" w:eastAsia="SimSun" w:hAnsi="Times New Roman"/>
          <w:lang w:eastAsia="zh-CN"/>
        </w:rPr>
        <w:t>的资源已</w:t>
      </w:r>
      <w:r w:rsidR="00E43388" w:rsidRPr="00BB45A1">
        <w:rPr>
          <w:rFonts w:ascii="Times New Roman" w:eastAsia="SimSun" w:hAnsi="Times New Roman"/>
          <w:lang w:eastAsia="zh-CN"/>
        </w:rPr>
        <w:t>用于</w:t>
      </w:r>
      <w:r w:rsidR="0058272C" w:rsidRPr="00BB45A1">
        <w:rPr>
          <w:rFonts w:ascii="Times New Roman" w:eastAsia="SimSun" w:hAnsi="Times New Roman"/>
          <w:lang w:eastAsia="zh-CN"/>
        </w:rPr>
        <w:t>开展</w:t>
      </w:r>
      <w:r w:rsidR="00E43388" w:rsidRPr="00BB45A1">
        <w:rPr>
          <w:rFonts w:ascii="Times New Roman" w:eastAsia="SimSun" w:hAnsi="Times New Roman"/>
          <w:lang w:eastAsia="zh-CN"/>
        </w:rPr>
        <w:t>CCS</w:t>
      </w:r>
      <w:r w:rsidR="008B2523" w:rsidRPr="00BB45A1">
        <w:rPr>
          <w:rFonts w:ascii="Times New Roman" w:eastAsia="SimSun" w:hAnsi="Times New Roman"/>
          <w:lang w:eastAsia="zh-CN"/>
        </w:rPr>
        <w:t>审核</w:t>
      </w:r>
      <w:r w:rsidR="0058272C" w:rsidRPr="00BB45A1">
        <w:rPr>
          <w:rFonts w:ascii="Times New Roman" w:eastAsia="SimSun" w:hAnsi="Times New Roman"/>
          <w:lang w:eastAsia="zh-CN"/>
        </w:rPr>
        <w:t>和相</w:t>
      </w:r>
      <w:r w:rsidR="008B2523" w:rsidRPr="00BB45A1">
        <w:rPr>
          <w:rFonts w:ascii="Times New Roman" w:eastAsia="SimSun" w:hAnsi="Times New Roman"/>
          <w:lang w:eastAsia="zh-CN"/>
        </w:rPr>
        <w:t>关活动</w:t>
      </w:r>
      <w:r w:rsidR="00E43388" w:rsidRPr="00BB45A1">
        <w:rPr>
          <w:rFonts w:ascii="Times New Roman" w:eastAsia="SimSun" w:hAnsi="Times New Roman"/>
          <w:lang w:eastAsia="zh-CN"/>
        </w:rPr>
        <w:t>。</w:t>
      </w:r>
    </w:p>
    <w:p w:rsidR="002005EA" w:rsidRPr="00BB45A1" w:rsidRDefault="00214C74" w:rsidP="00BB45A1">
      <w:pPr>
        <w:overflowPunct w:val="0"/>
        <w:spacing w:after="240" w:line="300" w:lineRule="exact"/>
        <w:ind w:firstLineChars="200" w:firstLine="440"/>
        <w:jc w:val="both"/>
        <w:rPr>
          <w:rFonts w:ascii="Times New Roman" w:eastAsia="SimSun" w:hAnsi="Times New Roman"/>
          <w:lang w:eastAsia="zh-CN"/>
        </w:rPr>
      </w:pPr>
      <w:r w:rsidRPr="00BB45A1">
        <w:rPr>
          <w:rFonts w:ascii="Times New Roman" w:eastAsia="SimSun" w:hAnsi="Times New Roman"/>
          <w:lang w:eastAsia="zh-CN"/>
        </w:rPr>
        <w:t>尽管还存在</w:t>
      </w:r>
      <w:r w:rsidR="00C2177A" w:rsidRPr="00BB45A1">
        <w:rPr>
          <w:rFonts w:ascii="Times New Roman" w:eastAsia="SimSun" w:hAnsi="Times New Roman"/>
          <w:lang w:eastAsia="zh-CN"/>
        </w:rPr>
        <w:t>另外需要由</w:t>
      </w:r>
      <w:r w:rsidR="00C2177A" w:rsidRPr="00BB45A1">
        <w:rPr>
          <w:rFonts w:ascii="Times New Roman" w:eastAsia="SimSun" w:hAnsi="Times New Roman"/>
          <w:lang w:eastAsia="zh-CN"/>
        </w:rPr>
        <w:t>NAC</w:t>
      </w:r>
      <w:r w:rsidR="00C2177A" w:rsidRPr="00BB45A1">
        <w:rPr>
          <w:rFonts w:ascii="Times New Roman" w:eastAsia="SimSun" w:hAnsi="Times New Roman"/>
          <w:lang w:eastAsia="zh-CN"/>
        </w:rPr>
        <w:t>提供资源，</w:t>
      </w:r>
      <w:r w:rsidR="00DC3845" w:rsidRPr="00BB45A1">
        <w:rPr>
          <w:rFonts w:ascii="Times New Roman" w:eastAsia="SimSun" w:hAnsi="Times New Roman"/>
          <w:lang w:eastAsia="zh-CN"/>
        </w:rPr>
        <w:t>以</w:t>
      </w:r>
      <w:r w:rsidR="003C450F" w:rsidRPr="00BB45A1">
        <w:rPr>
          <w:rFonts w:ascii="Times New Roman" w:eastAsia="SimSun" w:hAnsi="Times New Roman"/>
          <w:lang w:eastAsia="zh-CN"/>
        </w:rPr>
        <w:t>保</w:t>
      </w:r>
      <w:r w:rsidR="00C2177A" w:rsidRPr="00BB45A1">
        <w:rPr>
          <w:rFonts w:ascii="Times New Roman" w:eastAsia="SimSun" w:hAnsi="Times New Roman"/>
          <w:lang w:eastAsia="zh-CN"/>
        </w:rPr>
        <w:t>持其与</w:t>
      </w:r>
      <w:r w:rsidR="00C2177A" w:rsidRPr="00BB45A1">
        <w:rPr>
          <w:rFonts w:ascii="Times New Roman" w:eastAsia="SimSun" w:hAnsi="Times New Roman"/>
          <w:lang w:eastAsia="zh-CN"/>
        </w:rPr>
        <w:t>CCS</w:t>
      </w:r>
      <w:r w:rsidR="00DC3845" w:rsidRPr="00BB45A1">
        <w:rPr>
          <w:rFonts w:ascii="Times New Roman" w:eastAsia="SimSun" w:hAnsi="Times New Roman"/>
          <w:lang w:eastAsia="zh-CN"/>
        </w:rPr>
        <w:t>有关</w:t>
      </w:r>
      <w:r w:rsidR="00C2177A" w:rsidRPr="00BB45A1">
        <w:rPr>
          <w:rFonts w:ascii="Times New Roman" w:eastAsia="SimSun" w:hAnsi="Times New Roman"/>
          <w:lang w:eastAsia="zh-CN"/>
        </w:rPr>
        <w:t>角</w:t>
      </w:r>
      <w:bookmarkStart w:id="2" w:name="_GoBack"/>
      <w:bookmarkEnd w:id="2"/>
      <w:r w:rsidR="00C2177A" w:rsidRPr="00BB45A1">
        <w:rPr>
          <w:rFonts w:ascii="Times New Roman" w:eastAsia="SimSun" w:hAnsi="Times New Roman"/>
          <w:lang w:eastAsia="zh-CN"/>
        </w:rPr>
        <w:t>色的</w:t>
      </w:r>
      <w:r w:rsidR="003C450F" w:rsidRPr="00BB45A1">
        <w:rPr>
          <w:rFonts w:ascii="Times New Roman" w:eastAsia="SimSun" w:hAnsi="Times New Roman"/>
          <w:lang w:eastAsia="zh-CN"/>
        </w:rPr>
        <w:t>行政</w:t>
      </w:r>
      <w:r w:rsidR="00372796" w:rsidRPr="00BB45A1">
        <w:rPr>
          <w:rFonts w:ascii="Times New Roman" w:eastAsia="SimSun" w:hAnsi="Times New Roman"/>
          <w:lang w:eastAsia="zh-CN"/>
        </w:rPr>
        <w:t>管理</w:t>
      </w:r>
      <w:r w:rsidR="003C450F" w:rsidRPr="00BB45A1">
        <w:rPr>
          <w:rFonts w:ascii="Times New Roman" w:eastAsia="SimSun" w:hAnsi="Times New Roman"/>
          <w:lang w:eastAsia="zh-CN"/>
        </w:rPr>
        <w:t>方面的工作</w:t>
      </w:r>
      <w:r w:rsidR="00515314" w:rsidRPr="00BB45A1">
        <w:rPr>
          <w:rFonts w:ascii="Times New Roman" w:eastAsia="SimSun" w:hAnsi="Times New Roman"/>
          <w:lang w:eastAsia="zh-CN"/>
        </w:rPr>
        <w:t>（</w:t>
      </w:r>
      <w:r w:rsidRPr="00BB45A1">
        <w:rPr>
          <w:rFonts w:ascii="Times New Roman" w:eastAsia="SimSun" w:hAnsi="Times New Roman"/>
          <w:lang w:eastAsia="zh-CN"/>
        </w:rPr>
        <w:t>例如</w:t>
      </w:r>
      <w:r w:rsidR="00EA3330" w:rsidRPr="00BB45A1">
        <w:rPr>
          <w:rFonts w:ascii="Times New Roman" w:eastAsia="SimSun" w:hAnsi="Times New Roman"/>
          <w:lang w:eastAsia="zh-CN"/>
        </w:rPr>
        <w:t>认证程</w:t>
      </w:r>
      <w:r w:rsidR="004A0C9F" w:rsidRPr="00BB45A1">
        <w:rPr>
          <w:rFonts w:ascii="Times New Roman" w:eastAsia="SimSun" w:hAnsi="Times New Roman"/>
          <w:lang w:eastAsia="zh-CN"/>
        </w:rPr>
        <w:t>序</w:t>
      </w:r>
      <w:r w:rsidR="00EA3330" w:rsidRPr="00BB45A1">
        <w:rPr>
          <w:rFonts w:ascii="Times New Roman" w:eastAsia="SimSun" w:hAnsi="Times New Roman"/>
          <w:lang w:eastAsia="zh-CN"/>
        </w:rPr>
        <w:t>的准备和维护</w:t>
      </w:r>
      <w:r w:rsidR="00DC3845" w:rsidRPr="00BB45A1">
        <w:rPr>
          <w:rFonts w:ascii="Times New Roman" w:eastAsia="SimSun" w:hAnsi="Times New Roman"/>
          <w:lang w:eastAsia="zh-CN"/>
        </w:rPr>
        <w:t>，</w:t>
      </w:r>
      <w:r w:rsidR="00EA3330" w:rsidRPr="00BB45A1">
        <w:rPr>
          <w:rFonts w:ascii="Times New Roman" w:eastAsia="SimSun" w:hAnsi="Times New Roman"/>
          <w:lang w:eastAsia="zh-CN"/>
        </w:rPr>
        <w:t>以及</w:t>
      </w:r>
      <w:r w:rsidR="003C450F" w:rsidRPr="00BB45A1">
        <w:rPr>
          <w:rFonts w:ascii="Times New Roman" w:eastAsia="SimSun" w:hAnsi="Times New Roman"/>
          <w:lang w:eastAsia="zh-CN"/>
        </w:rPr>
        <w:t>对</w:t>
      </w:r>
      <w:r w:rsidR="00EA3330" w:rsidRPr="00BB45A1">
        <w:rPr>
          <w:rFonts w:ascii="Times New Roman" w:eastAsia="SimSun" w:hAnsi="Times New Roman"/>
          <w:lang w:eastAsia="zh-CN"/>
        </w:rPr>
        <w:t>审核员能力的</w:t>
      </w:r>
      <w:r w:rsidRPr="00BB45A1">
        <w:rPr>
          <w:rFonts w:ascii="Times New Roman" w:eastAsia="SimSun" w:hAnsi="Times New Roman"/>
          <w:lang w:eastAsia="zh-CN"/>
        </w:rPr>
        <w:t>监</w:t>
      </w:r>
      <w:r w:rsidR="004A0C9F" w:rsidRPr="00BB45A1">
        <w:rPr>
          <w:rFonts w:ascii="Times New Roman" w:eastAsia="SimSun" w:hAnsi="Times New Roman"/>
          <w:lang w:eastAsia="zh-CN"/>
        </w:rPr>
        <w:t>督</w:t>
      </w:r>
      <w:r w:rsidR="00515314" w:rsidRPr="00BB45A1">
        <w:rPr>
          <w:rFonts w:ascii="Times New Roman" w:eastAsia="SimSun" w:hAnsi="Times New Roman"/>
          <w:lang w:eastAsia="zh-CN"/>
        </w:rPr>
        <w:t>）</w:t>
      </w:r>
      <w:r w:rsidR="00EA3330" w:rsidRPr="00BB45A1">
        <w:rPr>
          <w:rFonts w:ascii="Times New Roman" w:eastAsia="SimSun" w:hAnsi="Times New Roman"/>
          <w:lang w:eastAsia="zh-CN"/>
        </w:rPr>
        <w:t>，</w:t>
      </w:r>
      <w:r w:rsidRPr="00BB45A1">
        <w:rPr>
          <w:rFonts w:ascii="Times New Roman" w:eastAsia="SimSun" w:hAnsi="Times New Roman"/>
          <w:lang w:eastAsia="zh-CN"/>
        </w:rPr>
        <w:t>但</w:t>
      </w:r>
      <w:r w:rsidR="00EA3330" w:rsidRPr="00BB45A1">
        <w:rPr>
          <w:rFonts w:ascii="Times New Roman" w:eastAsia="SimSun" w:hAnsi="Times New Roman"/>
          <w:lang w:eastAsia="zh-CN"/>
        </w:rPr>
        <w:t>本指</w:t>
      </w:r>
      <w:r w:rsidR="003C450F" w:rsidRPr="00BB45A1">
        <w:rPr>
          <w:rFonts w:ascii="Times New Roman" w:eastAsia="SimSun" w:hAnsi="Times New Roman"/>
          <w:lang w:eastAsia="zh-CN"/>
        </w:rPr>
        <w:t>导文件将</w:t>
      </w:r>
      <w:r w:rsidR="00EA3330" w:rsidRPr="00BB45A1">
        <w:rPr>
          <w:rFonts w:ascii="Times New Roman" w:eastAsia="SimSun" w:hAnsi="Times New Roman"/>
          <w:lang w:eastAsia="zh-CN"/>
        </w:rPr>
        <w:t>专门</w:t>
      </w:r>
      <w:r w:rsidRPr="00BB45A1">
        <w:rPr>
          <w:rFonts w:ascii="Times New Roman" w:eastAsia="SimSun" w:hAnsi="Times New Roman"/>
          <w:lang w:eastAsia="zh-CN"/>
        </w:rPr>
        <w:t>阐述</w:t>
      </w:r>
      <w:r w:rsidR="00EA3330" w:rsidRPr="00BB45A1">
        <w:rPr>
          <w:rFonts w:ascii="Times New Roman" w:eastAsia="SimSun" w:hAnsi="Times New Roman"/>
          <w:lang w:eastAsia="zh-CN"/>
        </w:rPr>
        <w:t>审核</w:t>
      </w:r>
      <w:r w:rsidRPr="00BB45A1">
        <w:rPr>
          <w:rFonts w:ascii="Times New Roman" w:eastAsia="SimSun" w:hAnsi="Times New Roman"/>
          <w:lang w:eastAsia="zh-CN"/>
        </w:rPr>
        <w:t>的</w:t>
      </w:r>
      <w:r w:rsidR="003C450F" w:rsidRPr="00BB45A1">
        <w:rPr>
          <w:rFonts w:ascii="Times New Roman" w:eastAsia="SimSun" w:hAnsi="Times New Roman"/>
          <w:lang w:eastAsia="zh-CN"/>
        </w:rPr>
        <w:t>计</w:t>
      </w:r>
      <w:r w:rsidR="00EA3330" w:rsidRPr="00BB45A1">
        <w:rPr>
          <w:rFonts w:ascii="Times New Roman" w:eastAsia="SimSun" w:hAnsi="Times New Roman"/>
          <w:lang w:eastAsia="zh-CN"/>
        </w:rPr>
        <w:t>划</w:t>
      </w:r>
      <w:r w:rsidR="003C450F" w:rsidRPr="00BB45A1">
        <w:rPr>
          <w:rFonts w:ascii="Times New Roman" w:eastAsia="SimSun" w:hAnsi="Times New Roman"/>
          <w:lang w:eastAsia="zh-CN"/>
        </w:rPr>
        <w:t>制订</w:t>
      </w:r>
      <w:r w:rsidR="00EA3330" w:rsidRPr="00BB45A1">
        <w:rPr>
          <w:rFonts w:ascii="Times New Roman" w:eastAsia="SimSun" w:hAnsi="Times New Roman"/>
          <w:lang w:eastAsia="zh-CN"/>
        </w:rPr>
        <w:t>、</w:t>
      </w:r>
      <w:r w:rsidR="00DC3845" w:rsidRPr="00BB45A1">
        <w:rPr>
          <w:rFonts w:ascii="Times New Roman" w:eastAsia="SimSun" w:hAnsi="Times New Roman"/>
          <w:lang w:eastAsia="zh-CN"/>
        </w:rPr>
        <w:t>实施</w:t>
      </w:r>
      <w:r w:rsidR="00EA3330" w:rsidRPr="00BB45A1">
        <w:rPr>
          <w:rFonts w:ascii="Times New Roman" w:eastAsia="SimSun" w:hAnsi="Times New Roman"/>
          <w:lang w:eastAsia="zh-CN"/>
        </w:rPr>
        <w:t>以及</w:t>
      </w:r>
      <w:r w:rsidR="004642B0" w:rsidRPr="00BB45A1">
        <w:rPr>
          <w:rFonts w:ascii="Times New Roman" w:eastAsia="SimSun" w:hAnsi="Times New Roman"/>
          <w:lang w:eastAsia="zh-CN"/>
        </w:rPr>
        <w:t>追踪。</w:t>
      </w:r>
    </w:p>
    <w:p w:rsidR="00E8628B" w:rsidRPr="00ED64C0" w:rsidRDefault="00EA3330" w:rsidP="00BB45A1">
      <w:pPr>
        <w:overflowPunct w:val="0"/>
        <w:spacing w:line="300" w:lineRule="exact"/>
        <w:jc w:val="both"/>
        <w:rPr>
          <w:rFonts w:ascii="Times New Roman" w:eastAsia="KaiTi" w:hAnsi="Times New Roman"/>
          <w:b/>
          <w:lang w:eastAsia="zh-CN"/>
        </w:rPr>
      </w:pPr>
      <w:r w:rsidRPr="00ED64C0">
        <w:rPr>
          <w:rFonts w:ascii="Times New Roman" w:eastAsia="KaiTi" w:hAnsi="Times New Roman" w:hint="eastAsia"/>
          <w:b/>
          <w:lang w:eastAsia="zh-CN"/>
        </w:rPr>
        <w:t>启动与</w:t>
      </w:r>
      <w:r w:rsidR="003C450F" w:rsidRPr="00ED64C0">
        <w:rPr>
          <w:rFonts w:ascii="Times New Roman" w:eastAsia="KaiTi" w:hAnsi="Times New Roman" w:hint="eastAsia"/>
          <w:b/>
          <w:lang w:eastAsia="zh-CN"/>
        </w:rPr>
        <w:t>计</w:t>
      </w:r>
      <w:r w:rsidRPr="00ED64C0">
        <w:rPr>
          <w:rFonts w:ascii="Times New Roman" w:eastAsia="KaiTi" w:hAnsi="Times New Roman" w:hint="eastAsia"/>
          <w:b/>
          <w:lang w:eastAsia="zh-CN"/>
        </w:rPr>
        <w:t>划</w:t>
      </w:r>
      <w:r w:rsidR="003C450F" w:rsidRPr="00ED64C0">
        <w:rPr>
          <w:rFonts w:ascii="Times New Roman" w:eastAsia="KaiTi" w:hAnsi="Times New Roman" w:hint="eastAsia"/>
          <w:b/>
          <w:lang w:eastAsia="zh-CN"/>
        </w:rPr>
        <w:t>制订</w:t>
      </w:r>
    </w:p>
    <w:p w:rsidR="002005EA" w:rsidRPr="00ED64C0" w:rsidRDefault="006E1008" w:rsidP="00BB45A1">
      <w:pPr>
        <w:overflowPunct w:val="0"/>
        <w:spacing w:after="240" w:line="300" w:lineRule="exact"/>
        <w:ind w:firstLineChars="200" w:firstLine="440"/>
        <w:jc w:val="both"/>
        <w:rPr>
          <w:rFonts w:ascii="Times New Roman" w:eastAsiaTheme="minorEastAsia" w:hAnsi="Times New Roman"/>
          <w:lang w:eastAsia="zh-CN"/>
        </w:rPr>
      </w:pPr>
      <w:r w:rsidRPr="00ED64C0">
        <w:rPr>
          <w:rFonts w:ascii="Times New Roman" w:eastAsiaTheme="minorEastAsia" w:hAnsi="Times New Roman" w:hint="eastAsia"/>
          <w:lang w:eastAsia="zh-CN"/>
        </w:rPr>
        <w:t>本项工作</w:t>
      </w:r>
      <w:r w:rsidR="00DA7580" w:rsidRPr="00ED64C0">
        <w:rPr>
          <w:rFonts w:ascii="Times New Roman" w:eastAsiaTheme="minorEastAsia" w:hAnsi="Times New Roman" w:hint="eastAsia"/>
          <w:lang w:eastAsia="zh-CN"/>
        </w:rPr>
        <w:t>主要由组长</w:t>
      </w:r>
      <w:r w:rsidR="004C5ABE" w:rsidRPr="00ED64C0">
        <w:rPr>
          <w:rFonts w:ascii="Times New Roman" w:eastAsiaTheme="minorEastAsia" w:hAnsi="Times New Roman" w:hint="eastAsia"/>
          <w:lang w:eastAsia="zh-CN"/>
        </w:rPr>
        <w:t>完成</w:t>
      </w:r>
      <w:r w:rsidR="00DA7580" w:rsidRPr="00ED64C0">
        <w:rPr>
          <w:rFonts w:ascii="Times New Roman" w:eastAsiaTheme="minorEastAsia" w:hAnsi="Times New Roman" w:hint="eastAsia"/>
          <w:lang w:eastAsia="zh-CN"/>
        </w:rPr>
        <w:t>。</w:t>
      </w:r>
      <w:r w:rsidR="006C5D2F" w:rsidRPr="00ED64C0">
        <w:rPr>
          <w:rFonts w:ascii="Times New Roman" w:eastAsiaTheme="minorEastAsia" w:hAnsi="Times New Roman" w:hint="eastAsia"/>
          <w:lang w:eastAsia="zh-CN"/>
        </w:rPr>
        <w:t>但</w:t>
      </w:r>
      <w:r w:rsidR="0032664A" w:rsidRPr="00ED64C0">
        <w:rPr>
          <w:rFonts w:ascii="Times New Roman" w:eastAsiaTheme="minorEastAsia" w:hAnsi="Times New Roman" w:hint="eastAsia"/>
          <w:lang w:eastAsia="zh-CN"/>
        </w:rPr>
        <w:t>也可要求</w:t>
      </w:r>
      <w:r w:rsidR="00E57D25" w:rsidRPr="00ED64C0">
        <w:rPr>
          <w:rFonts w:ascii="Times New Roman" w:eastAsiaTheme="minorEastAsia" w:hAnsi="Times New Roman" w:hint="eastAsia"/>
          <w:lang w:eastAsia="zh-CN"/>
        </w:rPr>
        <w:t>其他小组成员</w:t>
      </w:r>
      <w:r w:rsidR="004C5ABE" w:rsidRPr="00ED64C0">
        <w:rPr>
          <w:rFonts w:ascii="Times New Roman" w:eastAsiaTheme="minorEastAsia" w:hAnsi="Times New Roman" w:hint="eastAsia"/>
          <w:lang w:eastAsia="zh-CN"/>
        </w:rPr>
        <w:t>对</w:t>
      </w:r>
      <w:r w:rsidR="00E57D25" w:rsidRPr="00ED64C0">
        <w:rPr>
          <w:rFonts w:ascii="Times New Roman" w:eastAsiaTheme="minorEastAsia" w:hAnsi="Times New Roman" w:hint="eastAsia"/>
          <w:lang w:eastAsia="zh-CN"/>
        </w:rPr>
        <w:t>日程安排</w:t>
      </w:r>
      <w:r w:rsidR="004C5ABE" w:rsidRPr="00ED64C0">
        <w:rPr>
          <w:rFonts w:ascii="Times New Roman" w:eastAsiaTheme="minorEastAsia" w:hAnsi="Times New Roman" w:hint="eastAsia"/>
          <w:lang w:eastAsia="zh-CN"/>
        </w:rPr>
        <w:t>提供意见</w:t>
      </w:r>
      <w:r w:rsidR="00E57D25" w:rsidRPr="00ED64C0">
        <w:rPr>
          <w:rFonts w:ascii="Times New Roman" w:eastAsiaTheme="minorEastAsia" w:hAnsi="Times New Roman" w:hint="eastAsia"/>
          <w:lang w:eastAsia="zh-CN"/>
        </w:rPr>
        <w:t>、讨论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重点审核范围</w:t>
      </w:r>
      <w:r w:rsidR="009A2955" w:rsidRPr="00ED64C0">
        <w:rPr>
          <w:rFonts w:ascii="Times New Roman" w:eastAsiaTheme="minorEastAsia" w:hAnsi="Times New Roman" w:hint="eastAsia"/>
          <w:lang w:eastAsia="zh-CN"/>
        </w:rPr>
        <w:t>和</w:t>
      </w:r>
      <w:r w:rsidR="004642B0" w:rsidRPr="00ED64C0">
        <w:rPr>
          <w:rFonts w:ascii="Times New Roman" w:eastAsiaTheme="minorEastAsia" w:hAnsi="Times New Roman" w:hint="eastAsia"/>
          <w:lang w:eastAsia="zh-CN"/>
        </w:rPr>
        <w:t>评</w:t>
      </w:r>
      <w:r w:rsidR="00E57D25" w:rsidRPr="00ED64C0">
        <w:rPr>
          <w:rFonts w:ascii="Times New Roman" w:eastAsiaTheme="minorEastAsia" w:hAnsi="Times New Roman" w:hint="eastAsia"/>
          <w:lang w:eastAsia="zh-CN"/>
        </w:rPr>
        <w:t>审文件等。</w:t>
      </w:r>
      <w:r w:rsidR="00A15E80" w:rsidRPr="00ED64C0">
        <w:rPr>
          <w:rFonts w:ascii="Times New Roman" w:eastAsiaTheme="minorEastAsia" w:hAnsi="Times New Roman" w:hint="eastAsia"/>
          <w:lang w:eastAsia="zh-CN"/>
        </w:rPr>
        <w:t>虽然本指</w:t>
      </w:r>
      <w:r w:rsidRPr="00ED64C0">
        <w:rPr>
          <w:rFonts w:ascii="Times New Roman" w:eastAsiaTheme="minorEastAsia" w:hAnsi="Times New Roman" w:hint="eastAsia"/>
          <w:lang w:eastAsia="zh-CN"/>
        </w:rPr>
        <w:t>导</w:t>
      </w:r>
      <w:r w:rsidR="0084075A" w:rsidRPr="00ED64C0">
        <w:rPr>
          <w:rFonts w:ascii="Times New Roman" w:eastAsiaTheme="minorEastAsia" w:hAnsi="Times New Roman" w:hint="eastAsia"/>
          <w:lang w:eastAsia="zh-CN"/>
        </w:rPr>
        <w:t>文件</w:t>
      </w:r>
      <w:r w:rsidRPr="00ED64C0">
        <w:rPr>
          <w:rFonts w:ascii="Times New Roman" w:eastAsiaTheme="minorEastAsia" w:hAnsi="Times New Roman" w:hint="eastAsia"/>
          <w:lang w:eastAsia="zh-CN"/>
        </w:rPr>
        <w:t>主</w:t>
      </w:r>
      <w:r w:rsidR="00A15E80" w:rsidRPr="00ED64C0">
        <w:rPr>
          <w:rFonts w:ascii="Times New Roman" w:eastAsiaTheme="minorEastAsia" w:hAnsi="Times New Roman" w:hint="eastAsia"/>
          <w:lang w:eastAsia="zh-CN"/>
        </w:rPr>
        <w:t>要关注的是现场所</w:t>
      </w:r>
      <w:r w:rsidR="0032664A" w:rsidRPr="00ED64C0">
        <w:rPr>
          <w:rFonts w:ascii="Times New Roman" w:eastAsiaTheme="minorEastAsia" w:hAnsi="Times New Roman" w:hint="eastAsia"/>
          <w:lang w:eastAsia="zh-CN"/>
        </w:rPr>
        <w:t>需</w:t>
      </w:r>
      <w:r w:rsidR="00A15E80" w:rsidRPr="00ED64C0">
        <w:rPr>
          <w:rFonts w:ascii="Times New Roman" w:eastAsiaTheme="minorEastAsia" w:hAnsi="Times New Roman" w:hint="eastAsia"/>
          <w:lang w:eastAsia="zh-CN"/>
        </w:rPr>
        <w:t>时间</w:t>
      </w:r>
      <w:r w:rsidR="00C40942" w:rsidRPr="00ED64C0">
        <w:rPr>
          <w:rFonts w:ascii="Times New Roman" w:eastAsiaTheme="minorEastAsia" w:hAnsi="Times New Roman" w:hint="eastAsia"/>
          <w:lang w:eastAsia="zh-CN"/>
        </w:rPr>
        <w:t>，但</w:t>
      </w:r>
      <w:r w:rsidR="008B21D3" w:rsidRPr="00ED64C0">
        <w:rPr>
          <w:rFonts w:ascii="Times New Roman" w:eastAsiaTheme="minorEastAsia" w:hAnsi="Times New Roman" w:hint="eastAsia"/>
          <w:lang w:eastAsia="zh-CN"/>
        </w:rPr>
        <w:t>还应</w:t>
      </w:r>
      <w:r w:rsidR="004642B0" w:rsidRPr="00ED64C0">
        <w:rPr>
          <w:rFonts w:ascii="Times New Roman" w:eastAsiaTheme="minorEastAsia" w:hAnsi="Times New Roman" w:hint="eastAsia"/>
          <w:lang w:eastAsia="zh-CN"/>
        </w:rPr>
        <w:t>事先做好</w:t>
      </w:r>
      <w:r w:rsidR="00C40942" w:rsidRPr="00ED64C0">
        <w:rPr>
          <w:rFonts w:ascii="Times New Roman" w:eastAsiaTheme="minorEastAsia" w:hAnsi="Times New Roman" w:hint="eastAsia"/>
          <w:lang w:eastAsia="zh-CN"/>
        </w:rPr>
        <w:t>充分</w:t>
      </w:r>
      <w:r w:rsidR="008B21D3" w:rsidRPr="00ED64C0">
        <w:rPr>
          <w:rFonts w:ascii="Times New Roman" w:eastAsiaTheme="minorEastAsia" w:hAnsi="Times New Roman" w:hint="eastAsia"/>
          <w:lang w:eastAsia="zh-CN"/>
        </w:rPr>
        <w:t>准备。</w:t>
      </w:r>
      <w:r w:rsidR="009A2955" w:rsidRPr="00ED64C0">
        <w:rPr>
          <w:rFonts w:ascii="Times New Roman" w:eastAsiaTheme="minorEastAsia" w:hAnsi="Times New Roman" w:hint="eastAsia"/>
          <w:lang w:eastAsia="zh-CN"/>
        </w:rPr>
        <w:t>本文件</w:t>
      </w:r>
      <w:r w:rsidR="00AA09F2" w:rsidRPr="00ED64C0">
        <w:rPr>
          <w:rFonts w:ascii="Times New Roman" w:eastAsiaTheme="minorEastAsia" w:hAnsi="Times New Roman" w:hint="eastAsia"/>
          <w:lang w:eastAsia="zh-CN"/>
        </w:rPr>
        <w:t>未建</w:t>
      </w:r>
      <w:r w:rsidR="001762D9" w:rsidRPr="00ED64C0">
        <w:rPr>
          <w:rFonts w:ascii="Times New Roman" w:eastAsiaTheme="minorEastAsia" w:hAnsi="Times New Roman" w:hint="eastAsia"/>
          <w:lang w:eastAsia="zh-CN"/>
        </w:rPr>
        <w:t>议对这一</w:t>
      </w:r>
      <w:r w:rsidR="0032664A" w:rsidRPr="00ED64C0">
        <w:rPr>
          <w:rFonts w:ascii="Times New Roman" w:eastAsiaTheme="minorEastAsia" w:hAnsi="Times New Roman" w:hint="eastAsia"/>
          <w:lang w:eastAsia="zh-CN"/>
        </w:rPr>
        <w:t>准备工作</w:t>
      </w:r>
      <w:r w:rsidR="00A12948" w:rsidRPr="00ED64C0">
        <w:rPr>
          <w:rFonts w:ascii="Times New Roman" w:eastAsiaTheme="minorEastAsia" w:hAnsi="Times New Roman" w:hint="eastAsia"/>
          <w:lang w:eastAsia="zh-CN"/>
        </w:rPr>
        <w:t>分配</w:t>
      </w:r>
      <w:r w:rsidR="001762D9" w:rsidRPr="00ED64C0">
        <w:rPr>
          <w:rFonts w:ascii="Times New Roman" w:eastAsiaTheme="minorEastAsia" w:hAnsi="Times New Roman" w:hint="eastAsia"/>
          <w:lang w:eastAsia="zh-CN"/>
        </w:rPr>
        <w:t>专门的</w:t>
      </w:r>
      <w:r w:rsidR="00A12948" w:rsidRPr="00ED64C0">
        <w:rPr>
          <w:rFonts w:ascii="Times New Roman" w:eastAsiaTheme="minorEastAsia" w:hAnsi="Times New Roman" w:hint="eastAsia"/>
          <w:lang w:eastAsia="zh-CN"/>
        </w:rPr>
        <w:t>时间，因为</w:t>
      </w:r>
      <w:r w:rsidR="009A2955" w:rsidRPr="00ED64C0">
        <w:rPr>
          <w:rFonts w:ascii="Times New Roman" w:eastAsiaTheme="minorEastAsia" w:hAnsi="Times New Roman" w:hint="eastAsia"/>
          <w:lang w:eastAsia="zh-CN"/>
        </w:rPr>
        <w:t>该项活动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至少部分</w:t>
      </w:r>
      <w:r w:rsidR="00A12948" w:rsidRPr="00ED64C0">
        <w:rPr>
          <w:rFonts w:ascii="Times New Roman" w:eastAsiaTheme="minorEastAsia" w:hAnsi="Times New Roman" w:hint="eastAsia"/>
          <w:lang w:eastAsia="zh-CN"/>
        </w:rPr>
        <w:t>取决于设施的性质、</w:t>
      </w:r>
      <w:r w:rsidR="00AA09F2" w:rsidRPr="00ED64C0">
        <w:rPr>
          <w:rFonts w:ascii="Times New Roman" w:eastAsiaTheme="minorEastAsia" w:hAnsi="Times New Roman" w:hint="eastAsia"/>
          <w:lang w:eastAsia="zh-CN"/>
        </w:rPr>
        <w:t>是否需要</w:t>
      </w:r>
      <w:r w:rsidR="009A2955" w:rsidRPr="00ED64C0">
        <w:rPr>
          <w:rFonts w:ascii="Times New Roman" w:eastAsiaTheme="minorEastAsia" w:hAnsi="Times New Roman" w:hint="eastAsia"/>
          <w:lang w:eastAsia="zh-CN"/>
        </w:rPr>
        <w:t>预</w:t>
      </w:r>
      <w:r w:rsidR="00AA09F2" w:rsidRPr="00ED64C0">
        <w:rPr>
          <w:rFonts w:ascii="Times New Roman" w:eastAsiaTheme="minorEastAsia" w:hAnsi="Times New Roman" w:hint="eastAsia"/>
          <w:lang w:eastAsia="zh-CN"/>
        </w:rPr>
        <w:t>先</w:t>
      </w:r>
      <w:r w:rsidR="009A2955" w:rsidRPr="00ED64C0">
        <w:rPr>
          <w:rFonts w:ascii="Times New Roman" w:eastAsiaTheme="minorEastAsia" w:hAnsi="Times New Roman" w:hint="eastAsia"/>
          <w:lang w:eastAsia="zh-CN"/>
        </w:rPr>
        <w:t>评审</w:t>
      </w:r>
      <w:r w:rsidR="00A12948" w:rsidRPr="00ED64C0">
        <w:rPr>
          <w:rFonts w:ascii="Times New Roman" w:eastAsiaTheme="minorEastAsia" w:hAnsi="Times New Roman" w:hint="eastAsia"/>
          <w:lang w:eastAsia="zh-CN"/>
        </w:rPr>
        <w:t>文件，</w:t>
      </w:r>
      <w:r w:rsidR="00AA09F2" w:rsidRPr="00ED64C0">
        <w:rPr>
          <w:rFonts w:ascii="Times New Roman" w:eastAsiaTheme="minorEastAsia" w:hAnsi="Times New Roman" w:hint="eastAsia"/>
          <w:lang w:eastAsia="zh-CN"/>
        </w:rPr>
        <w:t>以及</w:t>
      </w:r>
      <w:r w:rsidR="003834D3" w:rsidRPr="00ED64C0">
        <w:rPr>
          <w:rFonts w:ascii="Times New Roman" w:eastAsiaTheme="minorEastAsia" w:hAnsi="Times New Roman" w:hint="eastAsia"/>
          <w:lang w:eastAsia="zh-CN"/>
        </w:rPr>
        <w:t>审核小组对设施的熟悉程度</w:t>
      </w:r>
      <w:r w:rsidR="00AA09F2" w:rsidRPr="00ED64C0">
        <w:rPr>
          <w:rFonts w:ascii="Times New Roman" w:eastAsiaTheme="minorEastAsia" w:hAnsi="Times New Roman" w:hint="eastAsia"/>
          <w:lang w:eastAsia="zh-CN"/>
        </w:rPr>
        <w:t>和</w:t>
      </w:r>
      <w:r w:rsidR="00FB202F" w:rsidRPr="00ED64C0">
        <w:rPr>
          <w:rFonts w:ascii="Times New Roman" w:eastAsiaTheme="minorEastAsia" w:hAnsi="Times New Roman" w:hint="eastAsia"/>
          <w:lang w:eastAsia="zh-CN"/>
        </w:rPr>
        <w:t>其他</w:t>
      </w:r>
      <w:r w:rsidR="00AA09F2" w:rsidRPr="00ED64C0">
        <w:rPr>
          <w:rFonts w:ascii="Times New Roman" w:eastAsiaTheme="minorEastAsia" w:hAnsi="Times New Roman" w:hint="eastAsia"/>
          <w:lang w:eastAsia="zh-CN"/>
        </w:rPr>
        <w:t>一些</w:t>
      </w:r>
      <w:r w:rsidR="00FB202F" w:rsidRPr="00ED64C0">
        <w:rPr>
          <w:rFonts w:ascii="Times New Roman" w:eastAsiaTheme="minorEastAsia" w:hAnsi="Times New Roman" w:hint="eastAsia"/>
          <w:lang w:eastAsia="zh-CN"/>
        </w:rPr>
        <w:t>因素。</w:t>
      </w:r>
      <w:r w:rsidR="00720324" w:rsidRPr="00ED64C0">
        <w:rPr>
          <w:rFonts w:ascii="Times New Roman" w:eastAsiaTheme="minorEastAsia" w:hAnsi="Times New Roman" w:hint="eastAsia"/>
          <w:lang w:eastAsia="zh-CN"/>
        </w:rPr>
        <w:t>不过，</w:t>
      </w:r>
      <w:r w:rsidR="009A2955" w:rsidRPr="00ED64C0">
        <w:rPr>
          <w:rFonts w:ascii="Times New Roman" w:eastAsiaTheme="minorEastAsia" w:hAnsi="Times New Roman" w:hint="eastAsia"/>
          <w:lang w:eastAsia="zh-CN"/>
        </w:rPr>
        <w:t>仍</w:t>
      </w:r>
      <w:r w:rsidR="004A213D" w:rsidRPr="00ED64C0">
        <w:rPr>
          <w:rFonts w:ascii="Times New Roman" w:eastAsiaTheme="minorEastAsia" w:hAnsi="Times New Roman" w:hint="eastAsia"/>
          <w:lang w:eastAsia="zh-CN"/>
        </w:rPr>
        <w:t>应正式</w:t>
      </w:r>
      <w:r w:rsidR="009A2955" w:rsidRPr="00ED64C0">
        <w:rPr>
          <w:rFonts w:ascii="Times New Roman" w:eastAsiaTheme="minorEastAsia" w:hAnsi="Times New Roman" w:hint="eastAsia"/>
          <w:lang w:eastAsia="zh-CN"/>
        </w:rPr>
        <w:t>开展</w:t>
      </w:r>
      <w:r w:rsidR="00720324" w:rsidRPr="00ED64C0">
        <w:rPr>
          <w:rFonts w:ascii="Times New Roman" w:eastAsiaTheme="minorEastAsia" w:hAnsi="Times New Roman" w:hint="eastAsia"/>
          <w:lang w:eastAsia="zh-CN"/>
        </w:rPr>
        <w:t>这</w:t>
      </w:r>
      <w:r w:rsidR="00AA09F2" w:rsidRPr="00ED64C0">
        <w:rPr>
          <w:rFonts w:ascii="Times New Roman" w:eastAsiaTheme="minorEastAsia" w:hAnsi="Times New Roman" w:hint="eastAsia"/>
          <w:lang w:eastAsia="zh-CN"/>
        </w:rPr>
        <w:t>方面的</w:t>
      </w:r>
      <w:r w:rsidR="00EA3179" w:rsidRPr="00ED64C0">
        <w:rPr>
          <w:rFonts w:ascii="Times New Roman" w:eastAsiaTheme="minorEastAsia" w:hAnsi="Times New Roman" w:hint="eastAsia"/>
          <w:lang w:eastAsia="zh-CN"/>
        </w:rPr>
        <w:t>工作</w:t>
      </w:r>
      <w:r w:rsidR="003834D3" w:rsidRPr="00ED64C0">
        <w:rPr>
          <w:rFonts w:ascii="Times New Roman" w:eastAsiaTheme="minorEastAsia" w:hAnsi="Times New Roman" w:hint="eastAsia"/>
          <w:lang w:eastAsia="zh-CN"/>
        </w:rPr>
        <w:t>，</w:t>
      </w:r>
      <w:r w:rsidR="00EA3179" w:rsidRPr="00ED64C0">
        <w:rPr>
          <w:rFonts w:ascii="Times New Roman" w:eastAsiaTheme="minorEastAsia" w:hAnsi="Times New Roman" w:hint="eastAsia"/>
          <w:lang w:eastAsia="zh-CN"/>
        </w:rPr>
        <w:t>并</w:t>
      </w:r>
      <w:r w:rsidR="004A213D" w:rsidRPr="00ED64C0">
        <w:rPr>
          <w:rFonts w:ascii="Times New Roman" w:eastAsiaTheme="minorEastAsia" w:hAnsi="Times New Roman" w:hint="eastAsia"/>
          <w:lang w:eastAsia="zh-CN"/>
        </w:rPr>
        <w:t>将</w:t>
      </w:r>
      <w:r w:rsidR="00850AD4" w:rsidRPr="00ED64C0">
        <w:rPr>
          <w:rFonts w:ascii="Times New Roman" w:eastAsiaTheme="minorEastAsia" w:hAnsi="Times New Roman" w:hint="eastAsia"/>
          <w:lang w:eastAsia="zh-CN"/>
        </w:rPr>
        <w:t>相关</w:t>
      </w:r>
      <w:r w:rsidR="003834D3" w:rsidRPr="00ED64C0">
        <w:rPr>
          <w:rFonts w:ascii="Times New Roman" w:eastAsiaTheme="minorEastAsia" w:hAnsi="Times New Roman" w:hint="eastAsia"/>
          <w:lang w:eastAsia="zh-CN"/>
        </w:rPr>
        <w:t>信息</w:t>
      </w:r>
      <w:r w:rsidR="00720324" w:rsidRPr="00ED64C0">
        <w:rPr>
          <w:rFonts w:ascii="Times New Roman" w:eastAsiaTheme="minorEastAsia" w:hAnsi="Times New Roman" w:hint="eastAsia"/>
          <w:lang w:eastAsia="zh-CN"/>
        </w:rPr>
        <w:t>作为提交给</w:t>
      </w:r>
      <w:r w:rsidR="00720324" w:rsidRPr="00ED64C0">
        <w:rPr>
          <w:rFonts w:ascii="Times New Roman" w:eastAsiaTheme="minorEastAsia" w:hAnsi="Times New Roman"/>
          <w:lang w:eastAsia="zh-CN"/>
        </w:rPr>
        <w:t>GCC</w:t>
      </w:r>
      <w:r w:rsidR="00720324" w:rsidRPr="00ED64C0">
        <w:rPr>
          <w:rFonts w:ascii="Times New Roman" w:eastAsiaTheme="minorEastAsia" w:hAnsi="Times New Roman" w:hint="eastAsia"/>
          <w:lang w:eastAsia="zh-CN"/>
        </w:rPr>
        <w:t>的认证报告内容的一部分，以证明</w:t>
      </w:r>
      <w:r w:rsidR="003834D3" w:rsidRPr="00ED64C0">
        <w:rPr>
          <w:rFonts w:ascii="Times New Roman" w:eastAsiaTheme="minorEastAsia" w:hAnsi="Times New Roman" w:hint="eastAsia"/>
          <w:lang w:eastAsia="zh-CN"/>
        </w:rPr>
        <w:t>确实</w:t>
      </w:r>
      <w:r w:rsidR="009A2955" w:rsidRPr="00ED64C0">
        <w:rPr>
          <w:rFonts w:ascii="Times New Roman" w:eastAsiaTheme="minorEastAsia" w:hAnsi="Times New Roman" w:hint="eastAsia"/>
          <w:lang w:eastAsia="zh-CN"/>
        </w:rPr>
        <w:t>为审核工作</w:t>
      </w:r>
      <w:r w:rsidR="00720324" w:rsidRPr="00ED64C0">
        <w:rPr>
          <w:rFonts w:ascii="Times New Roman" w:eastAsiaTheme="minorEastAsia" w:hAnsi="Times New Roman" w:hint="eastAsia"/>
          <w:lang w:eastAsia="zh-CN"/>
        </w:rPr>
        <w:t>进行了充分规划，包括</w:t>
      </w:r>
      <w:r w:rsidR="00850AD4" w:rsidRPr="00ED64C0">
        <w:rPr>
          <w:rFonts w:ascii="Times New Roman" w:eastAsiaTheme="minorEastAsia" w:hAnsi="Times New Roman" w:hint="eastAsia"/>
          <w:lang w:eastAsia="zh-CN"/>
        </w:rPr>
        <w:t>适当</w:t>
      </w:r>
      <w:r w:rsidR="00DE3A50" w:rsidRPr="00ED64C0">
        <w:rPr>
          <w:rFonts w:ascii="Times New Roman" w:eastAsiaTheme="minorEastAsia" w:hAnsi="Times New Roman" w:hint="eastAsia"/>
          <w:lang w:eastAsia="zh-CN"/>
        </w:rPr>
        <w:t>的</w:t>
      </w:r>
      <w:r w:rsidR="00720324" w:rsidRPr="00ED64C0">
        <w:rPr>
          <w:rFonts w:ascii="Times New Roman" w:eastAsiaTheme="minorEastAsia" w:hAnsi="Times New Roman" w:hint="eastAsia"/>
          <w:lang w:eastAsia="zh-CN"/>
        </w:rPr>
        <w:t>资源分配。</w:t>
      </w:r>
    </w:p>
    <w:p w:rsidR="00E8628B" w:rsidRPr="00ED64C0" w:rsidRDefault="00AC3FBC" w:rsidP="00BB45A1">
      <w:pPr>
        <w:overflowPunct w:val="0"/>
        <w:spacing w:line="300" w:lineRule="exact"/>
        <w:jc w:val="both"/>
        <w:rPr>
          <w:rFonts w:ascii="Times New Roman" w:eastAsia="KaiTi" w:hAnsi="Times New Roman"/>
          <w:b/>
          <w:lang w:eastAsia="zh-CN"/>
        </w:rPr>
      </w:pPr>
      <w:r w:rsidRPr="00ED64C0">
        <w:rPr>
          <w:rFonts w:ascii="Times New Roman" w:eastAsia="KaiTi" w:hAnsi="Times New Roman" w:hint="eastAsia"/>
          <w:b/>
          <w:lang w:eastAsia="zh-CN"/>
        </w:rPr>
        <w:t>实施</w:t>
      </w:r>
    </w:p>
    <w:p w:rsidR="00ED119E" w:rsidRPr="008642FA" w:rsidRDefault="00233808" w:rsidP="00BB45A1">
      <w:pPr>
        <w:overflowPunct w:val="0"/>
        <w:spacing w:after="240" w:line="300" w:lineRule="exact"/>
        <w:ind w:firstLineChars="200" w:firstLine="440"/>
        <w:jc w:val="both"/>
        <w:rPr>
          <w:rFonts w:ascii="Times New Roman" w:eastAsia="SimSun" w:hAnsi="Times New Roman"/>
          <w:lang w:eastAsia="zh-CN"/>
        </w:rPr>
      </w:pPr>
      <w:r w:rsidRPr="00ED64C0">
        <w:rPr>
          <w:rFonts w:ascii="Times New Roman" w:eastAsiaTheme="minorEastAsia" w:hAnsi="Times New Roman" w:hint="eastAsia"/>
          <w:lang w:eastAsia="zh-CN"/>
        </w:rPr>
        <w:t>所需开展的工作</w:t>
      </w:r>
      <w:r w:rsidRPr="008642FA">
        <w:rPr>
          <w:rFonts w:ascii="Times New Roman" w:eastAsia="SimSun" w:hAnsi="Times New Roman"/>
          <w:lang w:eastAsia="zh-CN"/>
        </w:rPr>
        <w:t>主要靠</w:t>
      </w:r>
      <w:r w:rsidR="00EA3179" w:rsidRPr="008642FA">
        <w:rPr>
          <w:rFonts w:ascii="Times New Roman" w:eastAsia="SimSun" w:hAnsi="Times New Roman"/>
          <w:lang w:eastAsia="zh-CN"/>
        </w:rPr>
        <w:t>主观经验</w:t>
      </w:r>
      <w:r w:rsidR="006D0AA5" w:rsidRPr="008642FA">
        <w:rPr>
          <w:rFonts w:ascii="Times New Roman" w:eastAsia="SimSun" w:hAnsi="Times New Roman"/>
          <w:lang w:eastAsia="zh-CN"/>
        </w:rPr>
        <w:t>并</w:t>
      </w:r>
      <w:r w:rsidR="00741AAE" w:rsidRPr="008642FA">
        <w:rPr>
          <w:rFonts w:ascii="Times New Roman" w:eastAsia="SimSun" w:hAnsi="Times New Roman"/>
          <w:lang w:eastAsia="zh-CN"/>
        </w:rPr>
        <w:t>基于若干因素，包括</w:t>
      </w:r>
      <w:r w:rsidR="003834D3" w:rsidRPr="008642FA">
        <w:rPr>
          <w:rFonts w:ascii="Times New Roman" w:eastAsia="SimSun" w:hAnsi="Times New Roman"/>
          <w:lang w:eastAsia="zh-CN"/>
        </w:rPr>
        <w:t>设施的</w:t>
      </w:r>
      <w:r w:rsidR="00741AAE" w:rsidRPr="008642FA">
        <w:rPr>
          <w:rFonts w:ascii="Times New Roman" w:eastAsia="SimSun" w:hAnsi="Times New Roman"/>
          <w:lang w:eastAsia="zh-CN"/>
        </w:rPr>
        <w:t>大小、规模、复杂性以及实际位置</w:t>
      </w:r>
      <w:r w:rsidR="00741AAE" w:rsidRPr="008642FA">
        <w:rPr>
          <w:rFonts w:ascii="Times New Roman" w:eastAsia="SimSun" w:hAnsi="Times New Roman"/>
          <w:lang w:eastAsia="zh-CN"/>
        </w:rPr>
        <w:t>/</w:t>
      </w:r>
      <w:r w:rsidR="00741AAE" w:rsidRPr="008642FA">
        <w:rPr>
          <w:rFonts w:ascii="Times New Roman" w:eastAsia="SimSun" w:hAnsi="Times New Roman"/>
          <w:lang w:eastAsia="zh-CN"/>
        </w:rPr>
        <w:t>布局</w:t>
      </w:r>
      <w:r w:rsidR="005F6C56" w:rsidRPr="008642FA">
        <w:rPr>
          <w:rFonts w:ascii="Times New Roman" w:eastAsia="SimSun" w:hAnsi="Times New Roman"/>
          <w:lang w:eastAsia="zh-CN"/>
        </w:rPr>
        <w:t>。</w:t>
      </w:r>
      <w:r w:rsidR="000C0758" w:rsidRPr="008642FA">
        <w:rPr>
          <w:rFonts w:ascii="Times New Roman" w:eastAsia="SimSun" w:hAnsi="Times New Roman"/>
          <w:lang w:eastAsia="zh-CN"/>
        </w:rPr>
        <w:t>作为</w:t>
      </w:r>
      <w:r w:rsidR="00602575" w:rsidRPr="008642FA">
        <w:rPr>
          <w:rFonts w:ascii="Times New Roman" w:eastAsia="SimSun" w:hAnsi="Times New Roman"/>
          <w:lang w:eastAsia="zh-CN"/>
        </w:rPr>
        <w:t>大致的估计</w:t>
      </w:r>
      <w:r w:rsidR="000C0758" w:rsidRPr="008642FA">
        <w:rPr>
          <w:rFonts w:ascii="Times New Roman" w:eastAsia="SimSun" w:hAnsi="Times New Roman"/>
          <w:lang w:eastAsia="zh-CN"/>
        </w:rPr>
        <w:t>，</w:t>
      </w:r>
      <w:r w:rsidR="000C0758" w:rsidRPr="008642FA">
        <w:rPr>
          <w:rFonts w:ascii="Times New Roman" w:eastAsia="SimSun" w:hAnsi="Times New Roman"/>
        </w:rPr>
        <w:t>GAPIII</w:t>
      </w:r>
      <w:r w:rsidR="000C0758" w:rsidRPr="008642FA">
        <w:rPr>
          <w:rFonts w:ascii="Times New Roman" w:eastAsia="SimSun" w:hAnsi="Times New Roman"/>
          <w:lang w:eastAsia="zh-CN"/>
        </w:rPr>
        <w:t>附件</w:t>
      </w:r>
      <w:r w:rsidR="000C0758" w:rsidRPr="008642FA">
        <w:rPr>
          <w:rFonts w:ascii="Times New Roman" w:eastAsia="SimSun" w:hAnsi="Times New Roman"/>
          <w:lang w:eastAsia="zh-CN"/>
        </w:rPr>
        <w:t>2</w:t>
      </w:r>
      <w:r w:rsidR="000C0758" w:rsidRPr="008642FA">
        <w:rPr>
          <w:rFonts w:ascii="Times New Roman" w:eastAsia="SimSun" w:hAnsi="Times New Roman"/>
          <w:lang w:eastAsia="zh-CN"/>
        </w:rPr>
        <w:t>和</w:t>
      </w:r>
      <w:r w:rsidR="00602575" w:rsidRPr="008642FA">
        <w:rPr>
          <w:rFonts w:ascii="Times New Roman" w:eastAsia="SimSun" w:hAnsi="Times New Roman"/>
          <w:lang w:eastAsia="zh-CN"/>
        </w:rPr>
        <w:t>附件</w:t>
      </w:r>
      <w:r w:rsidR="000C0758" w:rsidRPr="008642FA">
        <w:rPr>
          <w:rFonts w:ascii="Times New Roman" w:eastAsia="SimSun" w:hAnsi="Times New Roman"/>
          <w:lang w:eastAsia="zh-CN"/>
        </w:rPr>
        <w:t>3</w:t>
      </w:r>
      <w:r w:rsidR="000C0758" w:rsidRPr="008642FA">
        <w:rPr>
          <w:rFonts w:ascii="Times New Roman" w:eastAsia="SimSun" w:hAnsi="Times New Roman"/>
          <w:lang w:eastAsia="zh-CN"/>
        </w:rPr>
        <w:t>中</w:t>
      </w:r>
      <w:r w:rsidR="00602575" w:rsidRPr="008642FA">
        <w:rPr>
          <w:rFonts w:ascii="Times New Roman" w:eastAsia="SimSun" w:hAnsi="Times New Roman"/>
          <w:lang w:eastAsia="zh-CN"/>
        </w:rPr>
        <w:t>描述</w:t>
      </w:r>
      <w:r w:rsidR="000C0758" w:rsidRPr="008642FA">
        <w:rPr>
          <w:rFonts w:ascii="Times New Roman" w:eastAsia="SimSun" w:hAnsi="Times New Roman"/>
          <w:lang w:eastAsia="zh-CN"/>
        </w:rPr>
        <w:t>的每一</w:t>
      </w:r>
      <w:r w:rsidR="00602575" w:rsidRPr="008642FA">
        <w:rPr>
          <w:rFonts w:ascii="Times New Roman" w:eastAsia="SimSun" w:hAnsi="Times New Roman"/>
          <w:lang w:eastAsia="zh-CN"/>
        </w:rPr>
        <w:t>项</w:t>
      </w:r>
      <w:r w:rsidR="000C0758" w:rsidRPr="008642FA">
        <w:rPr>
          <w:rFonts w:ascii="Times New Roman" w:eastAsia="SimSun" w:hAnsi="Times New Roman"/>
          <w:lang w:eastAsia="zh-CN"/>
        </w:rPr>
        <w:t>生物风险管理要素</w:t>
      </w:r>
      <w:r w:rsidR="007B21CF" w:rsidRPr="008642FA">
        <w:rPr>
          <w:rFonts w:ascii="Times New Roman" w:eastAsia="SimSun" w:hAnsi="Times New Roman"/>
          <w:lang w:eastAsia="zh-CN"/>
        </w:rPr>
        <w:t>的首次全面审核，</w:t>
      </w:r>
      <w:r w:rsidR="00277F32" w:rsidRPr="008642FA">
        <w:rPr>
          <w:rFonts w:ascii="Times New Roman" w:eastAsia="SimSun" w:hAnsi="Times New Roman"/>
          <w:lang w:eastAsia="zh-CN"/>
        </w:rPr>
        <w:t>均大约需要</w:t>
      </w:r>
      <w:r w:rsidR="000C0758" w:rsidRPr="008642FA">
        <w:rPr>
          <w:rFonts w:ascii="Times New Roman" w:eastAsia="SimSun" w:hAnsi="Times New Roman"/>
          <w:lang w:eastAsia="zh-CN"/>
        </w:rPr>
        <w:t>半天</w:t>
      </w:r>
      <w:r w:rsidR="00BB1D31" w:rsidRPr="008642FA">
        <w:rPr>
          <w:rFonts w:ascii="Times New Roman" w:eastAsia="SimSun" w:hAnsi="Times New Roman"/>
          <w:lang w:eastAsia="zh-CN"/>
        </w:rPr>
        <w:t>的</w:t>
      </w:r>
      <w:r w:rsidR="00277F32" w:rsidRPr="008642FA">
        <w:rPr>
          <w:rFonts w:ascii="Times New Roman" w:eastAsia="SimSun" w:hAnsi="Times New Roman"/>
          <w:lang w:eastAsia="zh-CN"/>
        </w:rPr>
        <w:t>时间</w:t>
      </w:r>
      <w:r w:rsidR="000C0758" w:rsidRPr="008642FA">
        <w:rPr>
          <w:rFonts w:ascii="Times New Roman" w:eastAsia="SimSun" w:hAnsi="Times New Roman"/>
          <w:lang w:eastAsia="zh-CN"/>
        </w:rPr>
        <w:t>。</w:t>
      </w:r>
      <w:r w:rsidR="00BA285A" w:rsidRPr="008642FA">
        <w:rPr>
          <w:rFonts w:ascii="Times New Roman" w:eastAsia="SimSun" w:hAnsi="Times New Roman"/>
          <w:lang w:eastAsia="zh-CN"/>
        </w:rPr>
        <w:t>尽管</w:t>
      </w:r>
      <w:r w:rsidR="001167FB" w:rsidRPr="008642FA">
        <w:rPr>
          <w:rFonts w:ascii="Times New Roman" w:eastAsia="SimSun" w:hAnsi="Times New Roman"/>
          <w:lang w:eastAsia="zh-CN"/>
        </w:rPr>
        <w:t>工作如何分配可能</w:t>
      </w:r>
      <w:r w:rsidR="006375AB" w:rsidRPr="008642FA">
        <w:rPr>
          <w:rFonts w:ascii="Times New Roman" w:eastAsia="SimSun" w:hAnsi="Times New Roman"/>
          <w:lang w:eastAsia="zh-CN"/>
        </w:rPr>
        <w:t>会</w:t>
      </w:r>
      <w:r w:rsidR="005F7BFE" w:rsidRPr="008642FA">
        <w:rPr>
          <w:rFonts w:ascii="Times New Roman" w:eastAsia="SimSun" w:hAnsi="Times New Roman"/>
          <w:lang w:eastAsia="zh-CN"/>
        </w:rPr>
        <w:t>根据</w:t>
      </w:r>
      <w:r w:rsidR="00BA285A" w:rsidRPr="008642FA">
        <w:rPr>
          <w:rFonts w:ascii="Times New Roman" w:eastAsia="SimSun" w:hAnsi="Times New Roman"/>
          <w:lang w:eastAsia="zh-CN"/>
        </w:rPr>
        <w:t>具体</w:t>
      </w:r>
      <w:r w:rsidR="006375AB" w:rsidRPr="008642FA">
        <w:rPr>
          <w:rFonts w:ascii="Times New Roman" w:eastAsia="SimSun" w:hAnsi="Times New Roman"/>
          <w:lang w:eastAsia="zh-CN"/>
        </w:rPr>
        <w:t>情况</w:t>
      </w:r>
      <w:r w:rsidR="005F7BFE" w:rsidRPr="008642FA">
        <w:rPr>
          <w:rFonts w:ascii="Times New Roman" w:eastAsia="SimSun" w:hAnsi="Times New Roman"/>
          <w:lang w:eastAsia="zh-CN"/>
        </w:rPr>
        <w:t>有所不同</w:t>
      </w:r>
      <w:r w:rsidR="006375AB" w:rsidRPr="008642FA">
        <w:rPr>
          <w:rFonts w:ascii="Times New Roman" w:eastAsia="SimSun" w:hAnsi="Times New Roman"/>
          <w:lang w:eastAsia="zh-CN"/>
        </w:rPr>
        <w:t>，并将</w:t>
      </w:r>
      <w:r w:rsidR="00BB1D31" w:rsidRPr="008642FA">
        <w:rPr>
          <w:rFonts w:ascii="Times New Roman" w:eastAsia="SimSun" w:hAnsi="Times New Roman"/>
          <w:lang w:eastAsia="zh-CN"/>
        </w:rPr>
        <w:t>取决</w:t>
      </w:r>
      <w:r w:rsidR="00732150" w:rsidRPr="008642FA">
        <w:rPr>
          <w:rFonts w:ascii="Times New Roman" w:eastAsia="SimSun" w:hAnsi="Times New Roman"/>
          <w:lang w:eastAsia="zh-CN"/>
        </w:rPr>
        <w:t>于</w:t>
      </w:r>
      <w:r w:rsidR="00090E8C" w:rsidRPr="008642FA">
        <w:rPr>
          <w:rFonts w:ascii="Times New Roman" w:eastAsia="SimSun" w:hAnsi="Times New Roman"/>
          <w:lang w:eastAsia="zh-CN"/>
        </w:rPr>
        <w:t>主要的</w:t>
      </w:r>
      <w:r w:rsidR="002005EA" w:rsidRPr="008642FA">
        <w:rPr>
          <w:rFonts w:ascii="Times New Roman" w:eastAsia="SimSun" w:hAnsi="Times New Roman"/>
          <w:lang w:eastAsia="zh-CN"/>
        </w:rPr>
        <w:t>重点审核区域，</w:t>
      </w:r>
      <w:r w:rsidR="00BB1D31" w:rsidRPr="008642FA">
        <w:rPr>
          <w:rFonts w:ascii="Times New Roman" w:eastAsia="SimSun" w:hAnsi="Times New Roman"/>
          <w:lang w:eastAsia="zh-CN"/>
        </w:rPr>
        <w:t>以</w:t>
      </w:r>
      <w:r w:rsidR="00090E8C" w:rsidRPr="008642FA">
        <w:rPr>
          <w:rFonts w:ascii="Times New Roman" w:eastAsia="SimSun" w:hAnsi="Times New Roman"/>
          <w:lang w:eastAsia="zh-CN"/>
        </w:rPr>
        <w:t>及</w:t>
      </w:r>
      <w:r w:rsidR="00BA285A" w:rsidRPr="008642FA">
        <w:rPr>
          <w:rFonts w:ascii="Times New Roman" w:eastAsia="SimSun" w:hAnsi="Times New Roman"/>
          <w:lang w:eastAsia="zh-CN"/>
        </w:rPr>
        <w:t>相应要素的</w:t>
      </w:r>
      <w:r w:rsidR="00090E8C" w:rsidRPr="008642FA">
        <w:rPr>
          <w:rFonts w:ascii="Times New Roman" w:eastAsia="SimSun" w:hAnsi="Times New Roman"/>
          <w:lang w:eastAsia="zh-CN"/>
        </w:rPr>
        <w:t>相对复杂</w:t>
      </w:r>
      <w:r w:rsidR="00BA285A" w:rsidRPr="008642FA">
        <w:rPr>
          <w:rFonts w:ascii="Times New Roman" w:eastAsia="SimSun" w:hAnsi="Times New Roman"/>
          <w:lang w:eastAsia="zh-CN"/>
        </w:rPr>
        <w:t>程度</w:t>
      </w:r>
      <w:r w:rsidR="004D3FEC" w:rsidRPr="008642FA">
        <w:rPr>
          <w:rFonts w:ascii="Times New Roman" w:eastAsia="SimSun" w:hAnsi="Times New Roman"/>
          <w:lang w:eastAsia="zh-CN"/>
        </w:rPr>
        <w:t>和</w:t>
      </w:r>
      <w:r w:rsidR="00BA285A" w:rsidRPr="008642FA">
        <w:rPr>
          <w:rFonts w:ascii="Times New Roman" w:eastAsia="SimSun" w:hAnsi="Times New Roman"/>
          <w:lang w:eastAsia="zh-CN"/>
        </w:rPr>
        <w:t>工作</w:t>
      </w:r>
      <w:r w:rsidR="004D3FEC" w:rsidRPr="008642FA">
        <w:rPr>
          <w:rFonts w:ascii="Times New Roman" w:eastAsia="SimSun" w:hAnsi="Times New Roman"/>
          <w:lang w:eastAsia="zh-CN"/>
        </w:rPr>
        <w:t>量，但应</w:t>
      </w:r>
      <w:r w:rsidR="005F7BFE" w:rsidRPr="008642FA">
        <w:rPr>
          <w:rFonts w:ascii="Times New Roman" w:eastAsia="SimSun" w:hAnsi="Times New Roman"/>
          <w:lang w:eastAsia="zh-CN"/>
        </w:rPr>
        <w:t>留出足够时间用于</w:t>
      </w:r>
      <w:r w:rsidR="004A0C9F" w:rsidRPr="008642FA">
        <w:rPr>
          <w:rFonts w:ascii="Times New Roman" w:eastAsia="SimSun" w:hAnsi="Times New Roman"/>
          <w:lang w:eastAsia="zh-CN"/>
        </w:rPr>
        <w:t>评审</w:t>
      </w:r>
      <w:r w:rsidR="004D3FEC" w:rsidRPr="008642FA">
        <w:rPr>
          <w:rFonts w:ascii="Times New Roman" w:eastAsia="SimSun" w:hAnsi="Times New Roman"/>
          <w:lang w:eastAsia="zh-CN"/>
        </w:rPr>
        <w:t>文件、</w:t>
      </w:r>
      <w:r w:rsidR="004A0C9F" w:rsidRPr="008642FA">
        <w:rPr>
          <w:rFonts w:ascii="Times New Roman" w:eastAsia="SimSun" w:hAnsi="Times New Roman"/>
          <w:lang w:eastAsia="zh-CN"/>
        </w:rPr>
        <w:t>访谈</w:t>
      </w:r>
      <w:r w:rsidR="004D3FEC" w:rsidRPr="008642FA">
        <w:rPr>
          <w:rFonts w:ascii="Times New Roman" w:eastAsia="SimSun" w:hAnsi="Times New Roman"/>
          <w:lang w:eastAsia="zh-CN"/>
        </w:rPr>
        <w:t>设施工作人员、</w:t>
      </w:r>
      <w:r w:rsidR="004A0C9F" w:rsidRPr="008642FA">
        <w:rPr>
          <w:rFonts w:ascii="Times New Roman" w:eastAsia="SimSun" w:hAnsi="Times New Roman"/>
          <w:lang w:eastAsia="zh-CN"/>
        </w:rPr>
        <w:t>以及</w:t>
      </w:r>
      <w:r w:rsidR="004D3FEC" w:rsidRPr="008642FA">
        <w:rPr>
          <w:rFonts w:ascii="Times New Roman" w:eastAsia="SimSun" w:hAnsi="Times New Roman"/>
          <w:lang w:eastAsia="zh-CN"/>
        </w:rPr>
        <w:t>设施</w:t>
      </w:r>
      <w:r w:rsidR="00BA285A" w:rsidRPr="008642FA">
        <w:rPr>
          <w:rFonts w:ascii="Times New Roman" w:eastAsia="SimSun" w:hAnsi="Times New Roman"/>
          <w:lang w:eastAsia="zh-CN"/>
        </w:rPr>
        <w:t>现场</w:t>
      </w:r>
      <w:r w:rsidR="004D3FEC" w:rsidRPr="008642FA">
        <w:rPr>
          <w:rFonts w:ascii="Times New Roman" w:eastAsia="SimSun" w:hAnsi="Times New Roman"/>
          <w:lang w:eastAsia="zh-CN"/>
        </w:rPr>
        <w:t>考察及相关</w:t>
      </w:r>
      <w:r w:rsidR="00994A11" w:rsidRPr="008642FA">
        <w:rPr>
          <w:rFonts w:ascii="Times New Roman" w:eastAsia="SimSun" w:hAnsi="Times New Roman"/>
          <w:lang w:eastAsia="zh-CN"/>
        </w:rPr>
        <w:t>核实</w:t>
      </w:r>
      <w:r w:rsidR="00BA285A" w:rsidRPr="008642FA">
        <w:rPr>
          <w:rFonts w:ascii="Times New Roman" w:eastAsia="SimSun" w:hAnsi="Times New Roman"/>
          <w:lang w:eastAsia="zh-CN"/>
        </w:rPr>
        <w:t>工作</w:t>
      </w:r>
      <w:r w:rsidR="004D3FEC" w:rsidRPr="008642FA">
        <w:rPr>
          <w:rFonts w:ascii="Times New Roman" w:eastAsia="SimSun" w:hAnsi="Times New Roman"/>
          <w:lang w:eastAsia="zh-CN"/>
        </w:rPr>
        <w:t>。</w:t>
      </w:r>
      <w:r w:rsidR="00BB1D31" w:rsidRPr="008642FA">
        <w:rPr>
          <w:rFonts w:ascii="Times New Roman" w:eastAsia="SimSun" w:hAnsi="Times New Roman"/>
          <w:lang w:eastAsia="zh-CN"/>
        </w:rPr>
        <w:t>在事先对设施和生物风险管理系统</w:t>
      </w:r>
      <w:r w:rsidR="007238F7" w:rsidRPr="008642FA">
        <w:rPr>
          <w:rFonts w:ascii="Times New Roman" w:eastAsia="SimSun" w:hAnsi="Times New Roman"/>
          <w:lang w:eastAsia="zh-CN"/>
        </w:rPr>
        <w:t>并不了解</w:t>
      </w:r>
      <w:r w:rsidR="00BB1D31" w:rsidRPr="008642FA">
        <w:rPr>
          <w:rFonts w:ascii="Times New Roman" w:eastAsia="SimSun" w:hAnsi="Times New Roman"/>
          <w:lang w:eastAsia="zh-CN"/>
        </w:rPr>
        <w:t>的情况下，</w:t>
      </w:r>
      <w:r w:rsidR="00AC3FBC" w:rsidRPr="008642FA">
        <w:rPr>
          <w:rFonts w:ascii="Times New Roman" w:eastAsia="SimSun" w:hAnsi="Times New Roman"/>
          <w:lang w:eastAsia="zh-CN"/>
        </w:rPr>
        <w:t>估计</w:t>
      </w:r>
      <w:r w:rsidR="007238F7" w:rsidRPr="008642FA">
        <w:rPr>
          <w:rFonts w:ascii="Times New Roman" w:eastAsia="SimSun" w:hAnsi="Times New Roman"/>
          <w:lang w:eastAsia="zh-CN"/>
        </w:rPr>
        <w:t>开展所有</w:t>
      </w:r>
      <w:r w:rsidR="007238F7" w:rsidRPr="008642FA">
        <w:rPr>
          <w:rFonts w:ascii="Times New Roman" w:eastAsia="SimSun" w:hAnsi="Times New Roman"/>
          <w:lang w:eastAsia="zh-CN"/>
        </w:rPr>
        <w:t>16</w:t>
      </w:r>
      <w:r w:rsidR="007238F7" w:rsidRPr="008642FA">
        <w:rPr>
          <w:rFonts w:ascii="Times New Roman" w:eastAsia="SimSun" w:hAnsi="Times New Roman"/>
          <w:lang w:eastAsia="zh-CN"/>
        </w:rPr>
        <w:t>个要素评审的</w:t>
      </w:r>
      <w:r w:rsidR="00BB1D31" w:rsidRPr="008642FA">
        <w:rPr>
          <w:rFonts w:ascii="Times New Roman" w:eastAsia="SimSun" w:hAnsi="Times New Roman"/>
          <w:lang w:eastAsia="zh-CN"/>
        </w:rPr>
        <w:t>全面</w:t>
      </w:r>
      <w:r w:rsidR="007238F7" w:rsidRPr="008642FA">
        <w:rPr>
          <w:rFonts w:ascii="Times New Roman" w:eastAsia="SimSun" w:hAnsi="Times New Roman"/>
          <w:lang w:eastAsia="zh-CN"/>
        </w:rPr>
        <w:t>审核工作</w:t>
      </w:r>
      <w:r w:rsidR="002C6E5F" w:rsidRPr="008642FA">
        <w:rPr>
          <w:rFonts w:ascii="Times New Roman" w:eastAsia="SimSun" w:hAnsi="Times New Roman"/>
          <w:lang w:eastAsia="zh-CN"/>
        </w:rPr>
        <w:t>大约</w:t>
      </w:r>
      <w:r w:rsidR="007238F7" w:rsidRPr="008642FA">
        <w:rPr>
          <w:rFonts w:ascii="Times New Roman" w:eastAsia="SimSun" w:hAnsi="Times New Roman"/>
          <w:lang w:eastAsia="zh-CN"/>
        </w:rPr>
        <w:t>需要</w:t>
      </w:r>
      <w:r w:rsidR="002C6E5F" w:rsidRPr="008642FA">
        <w:rPr>
          <w:rFonts w:ascii="Times New Roman" w:eastAsia="SimSun" w:hAnsi="Times New Roman"/>
          <w:lang w:eastAsia="zh-CN"/>
        </w:rPr>
        <w:t>8</w:t>
      </w:r>
      <w:r w:rsidR="002C6E5F" w:rsidRPr="008642FA">
        <w:rPr>
          <w:rFonts w:ascii="Times New Roman" w:eastAsia="SimSun" w:hAnsi="Times New Roman"/>
          <w:lang w:eastAsia="zh-CN"/>
        </w:rPr>
        <w:t>人</w:t>
      </w:r>
      <w:r w:rsidR="003F206D" w:rsidRPr="008642FA">
        <w:rPr>
          <w:rFonts w:ascii="Times New Roman" w:eastAsia="SimSun" w:hAnsi="Times New Roman"/>
          <w:lang w:eastAsia="zh-CN"/>
        </w:rPr>
        <w:t>-</w:t>
      </w:r>
      <w:r w:rsidR="002C6E5F" w:rsidRPr="008642FA">
        <w:rPr>
          <w:rFonts w:ascii="Times New Roman" w:eastAsia="SimSun" w:hAnsi="Times New Roman"/>
          <w:lang w:eastAsia="zh-CN"/>
        </w:rPr>
        <w:t>日。</w:t>
      </w:r>
      <w:r w:rsidR="000B040C" w:rsidRPr="008642FA">
        <w:rPr>
          <w:rFonts w:ascii="Times New Roman" w:eastAsia="SimSun" w:hAnsi="Times New Roman"/>
          <w:lang w:eastAsia="zh-CN"/>
        </w:rPr>
        <w:t>但还</w:t>
      </w:r>
      <w:r w:rsidR="00DD5EF5" w:rsidRPr="008642FA">
        <w:rPr>
          <w:rFonts w:ascii="Times New Roman" w:eastAsia="SimSun" w:hAnsi="Times New Roman"/>
          <w:lang w:eastAsia="zh-CN"/>
        </w:rPr>
        <w:t>应分配时间参加</w:t>
      </w:r>
      <w:r w:rsidR="000B040C" w:rsidRPr="008642FA">
        <w:rPr>
          <w:rFonts w:ascii="Times New Roman" w:eastAsia="SimSun" w:hAnsi="Times New Roman"/>
          <w:lang w:eastAsia="zh-CN"/>
        </w:rPr>
        <w:t>启动</w:t>
      </w:r>
      <w:r w:rsidR="00DD5EF5" w:rsidRPr="008642FA">
        <w:rPr>
          <w:rFonts w:ascii="Times New Roman" w:eastAsia="SimSun" w:hAnsi="Times New Roman"/>
          <w:lang w:eastAsia="zh-CN"/>
        </w:rPr>
        <w:t>/</w:t>
      </w:r>
      <w:r w:rsidR="000B040C" w:rsidRPr="008642FA">
        <w:rPr>
          <w:rFonts w:ascii="Times New Roman" w:eastAsia="SimSun" w:hAnsi="Times New Roman"/>
          <w:lang w:eastAsia="zh-CN"/>
        </w:rPr>
        <w:t>总结</w:t>
      </w:r>
      <w:r w:rsidR="00DD5EF5" w:rsidRPr="008642FA">
        <w:rPr>
          <w:rFonts w:ascii="Times New Roman" w:eastAsia="SimSun" w:hAnsi="Times New Roman"/>
          <w:lang w:eastAsia="zh-CN"/>
        </w:rPr>
        <w:t>会、小组会议、审</w:t>
      </w:r>
      <w:r w:rsidR="00364EFA" w:rsidRPr="008642FA">
        <w:rPr>
          <w:rFonts w:ascii="Times New Roman" w:eastAsia="SimSun" w:hAnsi="Times New Roman"/>
          <w:lang w:eastAsia="zh-CN"/>
        </w:rPr>
        <w:t>核</w:t>
      </w:r>
      <w:r w:rsidR="00DD5EF5" w:rsidRPr="008642FA">
        <w:rPr>
          <w:rFonts w:ascii="Times New Roman" w:eastAsia="SimSun" w:hAnsi="Times New Roman"/>
          <w:lang w:eastAsia="zh-CN"/>
        </w:rPr>
        <w:t>结果的</w:t>
      </w:r>
      <w:r w:rsidR="00E2053B" w:rsidRPr="008642FA">
        <w:rPr>
          <w:rFonts w:ascii="Times New Roman" w:eastAsia="SimSun" w:hAnsi="Times New Roman"/>
          <w:lang w:eastAsia="zh-CN"/>
        </w:rPr>
        <w:t>撰写</w:t>
      </w:r>
      <w:r w:rsidR="00DD5EF5" w:rsidRPr="008642FA">
        <w:rPr>
          <w:rFonts w:ascii="Times New Roman" w:eastAsia="SimSun" w:hAnsi="Times New Roman"/>
          <w:lang w:eastAsia="zh-CN"/>
        </w:rPr>
        <w:t>以及其他相关活动。</w:t>
      </w:r>
      <w:r w:rsidR="000B040C" w:rsidRPr="008642FA">
        <w:rPr>
          <w:rFonts w:ascii="Times New Roman" w:eastAsia="SimSun" w:hAnsi="Times New Roman"/>
          <w:lang w:eastAsia="zh-CN"/>
        </w:rPr>
        <w:t>此外</w:t>
      </w:r>
      <w:r w:rsidR="00170044" w:rsidRPr="008642FA">
        <w:rPr>
          <w:rFonts w:ascii="Times New Roman" w:eastAsia="SimSun" w:hAnsi="Times New Roman"/>
          <w:lang w:eastAsia="zh-CN"/>
        </w:rPr>
        <w:t>，这</w:t>
      </w:r>
      <w:r w:rsidR="004A0C9F" w:rsidRPr="008642FA">
        <w:rPr>
          <w:rFonts w:ascii="Times New Roman" w:eastAsia="SimSun" w:hAnsi="Times New Roman"/>
          <w:lang w:eastAsia="zh-CN"/>
        </w:rPr>
        <w:t>还</w:t>
      </w:r>
      <w:r w:rsidR="00170044" w:rsidRPr="008642FA">
        <w:rPr>
          <w:rFonts w:ascii="Times New Roman" w:eastAsia="SimSun" w:hAnsi="Times New Roman"/>
          <w:lang w:eastAsia="zh-CN"/>
        </w:rPr>
        <w:t>将取决于所讨论问题的</w:t>
      </w:r>
      <w:r w:rsidR="002005EA" w:rsidRPr="008642FA">
        <w:rPr>
          <w:rFonts w:ascii="Times New Roman" w:eastAsia="SimSun" w:hAnsi="Times New Roman"/>
          <w:lang w:eastAsia="zh-CN"/>
        </w:rPr>
        <w:t>性质</w:t>
      </w:r>
      <w:r w:rsidR="00170044" w:rsidRPr="008642FA">
        <w:rPr>
          <w:rFonts w:ascii="Times New Roman" w:eastAsia="SimSun" w:hAnsi="Times New Roman"/>
          <w:lang w:eastAsia="zh-CN"/>
        </w:rPr>
        <w:t>和数量，但通常认为每位组员</w:t>
      </w:r>
      <w:r w:rsidR="00AC3FBC" w:rsidRPr="008642FA">
        <w:rPr>
          <w:rFonts w:ascii="Times New Roman" w:eastAsia="SimSun" w:hAnsi="Times New Roman"/>
          <w:lang w:eastAsia="zh-CN"/>
        </w:rPr>
        <w:t>至</w:t>
      </w:r>
      <w:r w:rsidR="00170044" w:rsidRPr="008642FA">
        <w:rPr>
          <w:rFonts w:ascii="Times New Roman" w:eastAsia="SimSun" w:hAnsi="Times New Roman"/>
          <w:lang w:eastAsia="zh-CN"/>
        </w:rPr>
        <w:t>少</w:t>
      </w:r>
      <w:r w:rsidR="00BB1D31" w:rsidRPr="008642FA">
        <w:rPr>
          <w:rFonts w:ascii="Times New Roman" w:eastAsia="SimSun" w:hAnsi="Times New Roman"/>
          <w:lang w:eastAsia="zh-CN"/>
        </w:rPr>
        <w:t>需要</w:t>
      </w:r>
      <w:r w:rsidR="00170044" w:rsidRPr="008642FA">
        <w:rPr>
          <w:rFonts w:ascii="Times New Roman" w:eastAsia="SimSun" w:hAnsi="Times New Roman"/>
          <w:lang w:eastAsia="zh-CN"/>
        </w:rPr>
        <w:t>半天时间。</w:t>
      </w:r>
    </w:p>
    <w:p w:rsidR="00EA3330" w:rsidRPr="00ED64C0" w:rsidRDefault="00EA3330" w:rsidP="00BB45A1">
      <w:pPr>
        <w:overflowPunct w:val="0"/>
        <w:spacing w:line="300" w:lineRule="exact"/>
        <w:jc w:val="both"/>
        <w:rPr>
          <w:rFonts w:ascii="Times New Roman" w:eastAsia="KaiTi" w:hAnsi="Times New Roman"/>
          <w:b/>
          <w:lang w:eastAsia="zh-CN"/>
        </w:rPr>
      </w:pPr>
      <w:r w:rsidRPr="00ED64C0">
        <w:rPr>
          <w:rFonts w:ascii="Times New Roman" w:eastAsia="KaiTi" w:hAnsi="Times New Roman" w:hint="eastAsia"/>
          <w:b/>
          <w:lang w:eastAsia="zh-CN"/>
        </w:rPr>
        <w:t>报告与追</w:t>
      </w:r>
      <w:r w:rsidR="00E2053B" w:rsidRPr="00ED64C0">
        <w:rPr>
          <w:rFonts w:ascii="Times New Roman" w:eastAsia="KaiTi" w:hAnsi="Times New Roman" w:hint="eastAsia"/>
          <w:b/>
          <w:lang w:eastAsia="zh-CN"/>
        </w:rPr>
        <w:t>踪</w:t>
      </w:r>
    </w:p>
    <w:p w:rsidR="006D0FEF" w:rsidRPr="00ED64C0" w:rsidRDefault="00576EC9" w:rsidP="00BB45A1">
      <w:pPr>
        <w:overflowPunct w:val="0"/>
        <w:spacing w:after="240" w:line="300" w:lineRule="exact"/>
        <w:ind w:firstLineChars="200" w:firstLine="440"/>
        <w:jc w:val="both"/>
        <w:rPr>
          <w:rFonts w:ascii="Times New Roman" w:eastAsiaTheme="minorEastAsia" w:hAnsi="Times New Roman"/>
          <w:lang w:eastAsia="zh-CN"/>
        </w:rPr>
      </w:pPr>
      <w:r w:rsidRPr="00ED64C0">
        <w:rPr>
          <w:rFonts w:ascii="Times New Roman" w:eastAsiaTheme="minorEastAsia" w:hAnsi="Times New Roman" w:hint="eastAsia"/>
          <w:lang w:eastAsia="zh-CN"/>
        </w:rPr>
        <w:t>此项活动</w:t>
      </w:r>
      <w:r w:rsidR="00B34A70" w:rsidRPr="00ED64C0">
        <w:rPr>
          <w:rFonts w:ascii="Times New Roman" w:eastAsiaTheme="minorEastAsia" w:hAnsi="Times New Roman" w:hint="eastAsia"/>
          <w:lang w:eastAsia="zh-CN"/>
        </w:rPr>
        <w:t>由</w:t>
      </w:r>
      <w:r w:rsidR="006D0FEF" w:rsidRPr="00ED64C0">
        <w:rPr>
          <w:rFonts w:ascii="Times New Roman" w:eastAsiaTheme="minorEastAsia" w:hAnsi="Times New Roman" w:hint="eastAsia"/>
          <w:lang w:eastAsia="zh-CN"/>
        </w:rPr>
        <w:t>组长负责</w:t>
      </w:r>
      <w:r w:rsidRPr="00ED64C0">
        <w:rPr>
          <w:rFonts w:ascii="Times New Roman" w:eastAsiaTheme="minorEastAsia" w:hAnsi="Times New Roman" w:hint="eastAsia"/>
          <w:lang w:eastAsia="zh-CN"/>
        </w:rPr>
        <w:t>，</w:t>
      </w:r>
      <w:r w:rsidR="00AC3FBC" w:rsidRPr="00ED64C0">
        <w:rPr>
          <w:rFonts w:ascii="Times New Roman" w:eastAsiaTheme="minorEastAsia" w:hAnsi="Times New Roman" w:hint="eastAsia"/>
          <w:lang w:eastAsia="zh-CN"/>
        </w:rPr>
        <w:t>所需时间</w:t>
      </w:r>
      <w:r w:rsidR="000B040C" w:rsidRPr="00ED64C0">
        <w:rPr>
          <w:rFonts w:ascii="Times New Roman" w:eastAsiaTheme="minorEastAsia" w:hAnsi="Times New Roman" w:hint="eastAsia"/>
          <w:lang w:eastAsia="zh-CN"/>
        </w:rPr>
        <w:t>将</w:t>
      </w:r>
      <w:r w:rsidRPr="00ED64C0">
        <w:rPr>
          <w:rFonts w:ascii="Times New Roman" w:eastAsiaTheme="minorEastAsia" w:hAnsi="Times New Roman" w:hint="eastAsia"/>
          <w:lang w:eastAsia="zh-CN"/>
        </w:rPr>
        <w:t>取决于审查结果的数量</w:t>
      </w:r>
      <w:r w:rsidR="000B040C" w:rsidRPr="00ED64C0">
        <w:rPr>
          <w:rFonts w:ascii="Times New Roman" w:eastAsiaTheme="minorEastAsia" w:hAnsi="Times New Roman" w:hint="eastAsia"/>
          <w:lang w:eastAsia="zh-CN"/>
        </w:rPr>
        <w:t>和</w:t>
      </w:r>
      <w:r w:rsidR="00B34A70" w:rsidRPr="00ED64C0">
        <w:rPr>
          <w:rFonts w:ascii="Times New Roman" w:eastAsiaTheme="minorEastAsia" w:hAnsi="Times New Roman" w:hint="eastAsia"/>
          <w:lang w:eastAsia="zh-CN"/>
        </w:rPr>
        <w:t>类型。这通常</w:t>
      </w:r>
      <w:r w:rsidR="00233083" w:rsidRPr="00ED64C0">
        <w:rPr>
          <w:rFonts w:ascii="Times New Roman" w:eastAsiaTheme="minorEastAsia" w:hAnsi="Times New Roman" w:hint="eastAsia"/>
          <w:lang w:eastAsia="zh-CN"/>
        </w:rPr>
        <w:t>另外</w:t>
      </w:r>
      <w:r w:rsidR="00B34A70" w:rsidRPr="00ED64C0">
        <w:rPr>
          <w:rFonts w:ascii="Times New Roman" w:eastAsiaTheme="minorEastAsia" w:hAnsi="Times New Roman" w:hint="eastAsia"/>
          <w:lang w:eastAsia="zh-CN"/>
        </w:rPr>
        <w:t>需要至少</w:t>
      </w:r>
      <w:r w:rsidR="000B040C" w:rsidRPr="00ED64C0">
        <w:rPr>
          <w:rFonts w:ascii="Times New Roman" w:eastAsiaTheme="minorEastAsia" w:hAnsi="Times New Roman"/>
          <w:lang w:eastAsia="zh-CN"/>
        </w:rPr>
        <w:t>1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人</w:t>
      </w:r>
      <w:r w:rsidR="00D93E1B">
        <w:rPr>
          <w:rFonts w:ascii="SimSun" w:eastAsia="SimSun" w:hAnsi="SimSun" w:hint="eastAsia"/>
          <w:lang w:eastAsia="zh-CN"/>
        </w:rPr>
        <w:t>-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日</w:t>
      </w:r>
      <w:r w:rsidR="00B34A70" w:rsidRPr="00ED64C0">
        <w:rPr>
          <w:rFonts w:ascii="Times New Roman" w:eastAsiaTheme="minorEastAsia" w:hAnsi="Times New Roman" w:hint="eastAsia"/>
          <w:lang w:eastAsia="zh-CN"/>
        </w:rPr>
        <w:t>，</w:t>
      </w:r>
      <w:r w:rsidR="00C77E0C" w:rsidRPr="00ED64C0">
        <w:rPr>
          <w:rFonts w:ascii="Times New Roman" w:eastAsiaTheme="minorEastAsia" w:hAnsi="Times New Roman" w:hint="eastAsia"/>
          <w:lang w:eastAsia="zh-CN"/>
        </w:rPr>
        <w:t>但</w:t>
      </w:r>
      <w:r w:rsidR="00233083" w:rsidRPr="00ED64C0">
        <w:rPr>
          <w:rFonts w:ascii="Times New Roman" w:eastAsiaTheme="minorEastAsia" w:hAnsi="Times New Roman" w:hint="eastAsia"/>
          <w:lang w:eastAsia="zh-CN"/>
        </w:rPr>
        <w:t>也</w:t>
      </w:r>
      <w:r w:rsidRPr="00ED64C0">
        <w:rPr>
          <w:rFonts w:ascii="Times New Roman" w:eastAsiaTheme="minorEastAsia" w:hAnsi="Times New Roman" w:hint="eastAsia"/>
          <w:lang w:eastAsia="zh-CN"/>
        </w:rPr>
        <w:t>可能需要更长</w:t>
      </w:r>
      <w:r w:rsidR="00C77E0C" w:rsidRPr="00ED64C0">
        <w:rPr>
          <w:rFonts w:ascii="Times New Roman" w:eastAsiaTheme="minorEastAsia" w:hAnsi="Times New Roman" w:hint="eastAsia"/>
          <w:lang w:eastAsia="zh-CN"/>
        </w:rPr>
        <w:t>时间</w:t>
      </w:r>
      <w:r w:rsidR="00F408B8" w:rsidRPr="00ED64C0">
        <w:rPr>
          <w:rFonts w:ascii="Times New Roman" w:eastAsiaTheme="minorEastAsia" w:hAnsi="Times New Roman" w:hint="eastAsia"/>
          <w:lang w:eastAsia="zh-CN"/>
        </w:rPr>
        <w:t>，</w:t>
      </w:r>
      <w:r w:rsidR="00233083" w:rsidRPr="00ED64C0">
        <w:rPr>
          <w:rFonts w:ascii="Times New Roman" w:eastAsiaTheme="minorEastAsia" w:hAnsi="Times New Roman" w:hint="eastAsia"/>
          <w:lang w:eastAsia="zh-CN"/>
        </w:rPr>
        <w:t>这将</w:t>
      </w:r>
      <w:r w:rsidR="009761A1" w:rsidRPr="00ED64C0">
        <w:rPr>
          <w:rFonts w:ascii="Times New Roman" w:eastAsiaTheme="minorEastAsia" w:hAnsi="Times New Roman" w:hint="eastAsia"/>
          <w:lang w:eastAsia="zh-CN"/>
        </w:rPr>
        <w:t>取决于</w:t>
      </w:r>
      <w:r w:rsidR="00F408B8" w:rsidRPr="00ED64C0">
        <w:rPr>
          <w:rFonts w:ascii="Times New Roman" w:eastAsiaTheme="minorEastAsia" w:hAnsi="Times New Roman" w:hint="eastAsia"/>
          <w:lang w:eastAsia="zh-CN"/>
        </w:rPr>
        <w:t>审</w:t>
      </w:r>
      <w:r w:rsidR="00364EFA" w:rsidRPr="00ED64C0">
        <w:rPr>
          <w:rFonts w:ascii="Times New Roman" w:eastAsiaTheme="minorEastAsia" w:hAnsi="Times New Roman" w:hint="eastAsia"/>
          <w:lang w:eastAsia="zh-CN"/>
        </w:rPr>
        <w:t>核</w:t>
      </w:r>
      <w:r w:rsidR="00F408B8" w:rsidRPr="00ED64C0">
        <w:rPr>
          <w:rFonts w:ascii="Times New Roman" w:eastAsiaTheme="minorEastAsia" w:hAnsi="Times New Roman" w:hint="eastAsia"/>
          <w:lang w:eastAsia="zh-CN"/>
        </w:rPr>
        <w:t>结果的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性质</w:t>
      </w:r>
      <w:r w:rsidR="00F408B8" w:rsidRPr="00ED64C0">
        <w:rPr>
          <w:rFonts w:ascii="Times New Roman" w:eastAsiaTheme="minorEastAsia" w:hAnsi="Times New Roman" w:hint="eastAsia"/>
          <w:lang w:eastAsia="zh-CN"/>
        </w:rPr>
        <w:t>和数量及相关的</w:t>
      </w:r>
      <w:r w:rsidR="00314A75" w:rsidRPr="00ED64C0">
        <w:rPr>
          <w:rFonts w:ascii="Times New Roman" w:eastAsiaTheme="minorEastAsia" w:hAnsi="Times New Roman" w:hint="eastAsia"/>
          <w:lang w:eastAsia="zh-CN"/>
        </w:rPr>
        <w:t>整改</w:t>
      </w:r>
      <w:r w:rsidR="00F408B8" w:rsidRPr="00ED64C0">
        <w:rPr>
          <w:rFonts w:ascii="Times New Roman" w:eastAsiaTheme="minorEastAsia" w:hAnsi="Times New Roman" w:hint="eastAsia"/>
          <w:lang w:eastAsia="zh-CN"/>
        </w:rPr>
        <w:t>计划</w:t>
      </w:r>
      <w:r w:rsidR="00A02C5F" w:rsidRPr="00ED64C0">
        <w:rPr>
          <w:rFonts w:ascii="Times New Roman" w:eastAsiaTheme="minorEastAsia" w:hAnsi="Times New Roman" w:hint="eastAsia"/>
          <w:lang w:eastAsia="zh-CN"/>
        </w:rPr>
        <w:t>，</w:t>
      </w:r>
      <w:r w:rsidR="009761A1" w:rsidRPr="00ED64C0">
        <w:rPr>
          <w:rFonts w:ascii="Times New Roman" w:eastAsiaTheme="minorEastAsia" w:hAnsi="Times New Roman" w:hint="eastAsia"/>
          <w:lang w:eastAsia="zh-CN"/>
        </w:rPr>
        <w:t>以及需要</w:t>
      </w:r>
      <w:r w:rsidR="00A02C5F" w:rsidRPr="00ED64C0">
        <w:rPr>
          <w:rFonts w:ascii="Times New Roman" w:eastAsiaTheme="minorEastAsia" w:hAnsi="Times New Roman" w:hint="eastAsia"/>
          <w:lang w:eastAsia="zh-CN"/>
        </w:rPr>
        <w:t>讨论和核实</w:t>
      </w:r>
      <w:r w:rsidR="009761A1" w:rsidRPr="00ED64C0">
        <w:rPr>
          <w:rFonts w:ascii="Times New Roman" w:eastAsiaTheme="minorEastAsia" w:hAnsi="Times New Roman" w:hint="eastAsia"/>
          <w:lang w:eastAsia="zh-CN"/>
        </w:rPr>
        <w:t>不符合管理标准要求的事项（</w:t>
      </w:r>
      <w:r w:rsidR="00A02C5F" w:rsidRPr="00ED64C0">
        <w:rPr>
          <w:rFonts w:ascii="Times New Roman" w:eastAsiaTheme="minorEastAsia" w:hAnsi="Times New Roman"/>
          <w:lang w:eastAsia="zh-CN"/>
        </w:rPr>
        <w:t>NC</w:t>
      </w:r>
      <w:r w:rsidR="009761A1" w:rsidRPr="00ED64C0">
        <w:rPr>
          <w:rFonts w:ascii="Times New Roman" w:eastAsiaTheme="minorEastAsia" w:hAnsi="Times New Roman" w:hint="eastAsia"/>
          <w:lang w:eastAsia="zh-CN"/>
        </w:rPr>
        <w:t>）</w:t>
      </w:r>
      <w:r w:rsidR="008A63D8" w:rsidRPr="00ED64C0">
        <w:rPr>
          <w:rFonts w:ascii="Times New Roman" w:eastAsiaTheme="minorEastAsia" w:hAnsi="Times New Roman" w:hint="eastAsia"/>
          <w:lang w:eastAsia="zh-CN"/>
        </w:rPr>
        <w:t>。有</w:t>
      </w:r>
      <w:r w:rsidR="00F94B0A" w:rsidRPr="00ED64C0">
        <w:rPr>
          <w:rFonts w:ascii="Times New Roman" w:eastAsiaTheme="minorEastAsia" w:hAnsi="Times New Roman" w:hint="eastAsia"/>
          <w:lang w:eastAsia="zh-CN"/>
        </w:rPr>
        <w:t>些</w:t>
      </w:r>
      <w:r w:rsidR="00F94B0A" w:rsidRPr="00ED64C0">
        <w:rPr>
          <w:rFonts w:ascii="Times New Roman" w:eastAsiaTheme="minorEastAsia" w:hAnsi="Times New Roman"/>
          <w:lang w:eastAsia="zh-CN"/>
        </w:rPr>
        <w:t>NC</w:t>
      </w:r>
      <w:r w:rsidR="00F94B0A" w:rsidRPr="00ED64C0">
        <w:rPr>
          <w:rFonts w:ascii="Times New Roman" w:eastAsiaTheme="minorEastAsia" w:hAnsi="Times New Roman" w:hint="eastAsia"/>
          <w:lang w:eastAsia="zh-CN"/>
        </w:rPr>
        <w:t>可能需要</w:t>
      </w:r>
      <w:r w:rsidR="009761A1" w:rsidRPr="00ED64C0">
        <w:rPr>
          <w:rFonts w:ascii="Times New Roman" w:eastAsiaTheme="minorEastAsia" w:hAnsi="Times New Roman" w:hint="eastAsia"/>
          <w:lang w:eastAsia="zh-CN"/>
        </w:rPr>
        <w:t>再次</w:t>
      </w:r>
      <w:r w:rsidR="008A63D8" w:rsidRPr="00ED64C0">
        <w:rPr>
          <w:rFonts w:ascii="Times New Roman" w:eastAsiaTheme="minorEastAsia" w:hAnsi="Times New Roman" w:hint="eastAsia"/>
          <w:lang w:eastAsia="zh-CN"/>
        </w:rPr>
        <w:t>进行</w:t>
      </w:r>
      <w:r w:rsidR="00FF16D5" w:rsidRPr="00ED64C0">
        <w:rPr>
          <w:rFonts w:ascii="Times New Roman" w:eastAsiaTheme="minorEastAsia" w:hAnsi="Times New Roman" w:hint="eastAsia"/>
          <w:lang w:eastAsia="zh-CN"/>
        </w:rPr>
        <w:t>现场考察，</w:t>
      </w:r>
      <w:r w:rsidR="00233083" w:rsidRPr="00ED64C0">
        <w:rPr>
          <w:rFonts w:ascii="Times New Roman" w:eastAsiaTheme="minorEastAsia" w:hAnsi="Times New Roman" w:hint="eastAsia"/>
          <w:lang w:eastAsia="zh-CN"/>
        </w:rPr>
        <w:t>而</w:t>
      </w:r>
      <w:r w:rsidR="00FF16D5" w:rsidRPr="00ED64C0">
        <w:rPr>
          <w:rFonts w:ascii="Times New Roman" w:eastAsiaTheme="minorEastAsia" w:hAnsi="Times New Roman" w:hint="eastAsia"/>
          <w:lang w:eastAsia="zh-CN"/>
        </w:rPr>
        <w:t>这</w:t>
      </w:r>
      <w:r w:rsidR="008A63D8" w:rsidRPr="00ED64C0">
        <w:rPr>
          <w:rFonts w:ascii="Times New Roman" w:eastAsiaTheme="minorEastAsia" w:hAnsi="Times New Roman" w:hint="eastAsia"/>
          <w:lang w:eastAsia="zh-CN"/>
        </w:rPr>
        <w:t>并</w:t>
      </w:r>
      <w:r w:rsidR="00567CB8" w:rsidRPr="00ED64C0">
        <w:rPr>
          <w:rFonts w:ascii="Times New Roman" w:eastAsiaTheme="minorEastAsia" w:hAnsi="Times New Roman" w:hint="eastAsia"/>
          <w:lang w:eastAsia="zh-CN"/>
        </w:rPr>
        <w:t>不包括在</w:t>
      </w:r>
      <w:r w:rsidR="00FF16D5" w:rsidRPr="00ED64C0">
        <w:rPr>
          <w:rFonts w:ascii="Times New Roman" w:eastAsiaTheme="minorEastAsia" w:hAnsi="Times New Roman" w:hint="eastAsia"/>
          <w:lang w:eastAsia="zh-CN"/>
        </w:rPr>
        <w:t>初次认证考察</w:t>
      </w:r>
      <w:r w:rsidR="006E246C" w:rsidRPr="00ED64C0">
        <w:rPr>
          <w:rFonts w:ascii="Times New Roman" w:eastAsiaTheme="minorEastAsia" w:hAnsi="Times New Roman" w:hint="eastAsia"/>
          <w:lang w:eastAsia="zh-CN"/>
        </w:rPr>
        <w:t>所分配的</w:t>
      </w:r>
      <w:r w:rsidR="00FF16D5" w:rsidRPr="00ED64C0">
        <w:rPr>
          <w:rFonts w:ascii="Times New Roman" w:eastAsiaTheme="minorEastAsia" w:hAnsi="Times New Roman" w:hint="eastAsia"/>
          <w:lang w:eastAsia="zh-CN"/>
        </w:rPr>
        <w:t>时间</w:t>
      </w:r>
      <w:r w:rsidR="006E246C" w:rsidRPr="00ED64C0">
        <w:rPr>
          <w:rFonts w:ascii="Times New Roman" w:eastAsiaTheme="minorEastAsia" w:hAnsi="Times New Roman" w:hint="eastAsia"/>
          <w:lang w:eastAsia="zh-CN"/>
        </w:rPr>
        <w:t>之</w:t>
      </w:r>
      <w:r w:rsidR="00567CB8" w:rsidRPr="00ED64C0">
        <w:rPr>
          <w:rFonts w:ascii="Times New Roman" w:eastAsiaTheme="minorEastAsia" w:hAnsi="Times New Roman" w:hint="eastAsia"/>
          <w:lang w:eastAsia="zh-CN"/>
        </w:rPr>
        <w:t>内</w:t>
      </w:r>
      <w:r w:rsidR="00F408B8" w:rsidRPr="00ED64C0">
        <w:rPr>
          <w:rFonts w:ascii="Times New Roman" w:eastAsiaTheme="minorEastAsia" w:hAnsi="Times New Roman" w:hint="eastAsia"/>
          <w:lang w:eastAsia="zh-CN"/>
        </w:rPr>
        <w:t>。</w:t>
      </w:r>
    </w:p>
    <w:p w:rsidR="00820C53" w:rsidRPr="00ED64C0" w:rsidRDefault="002005EA" w:rsidP="00BB45A1">
      <w:pPr>
        <w:overflowPunct w:val="0"/>
        <w:spacing w:line="300" w:lineRule="exact"/>
        <w:jc w:val="both"/>
        <w:rPr>
          <w:rFonts w:ascii="Times New Roman" w:eastAsiaTheme="minorEastAsia" w:hAnsi="Times New Roman"/>
          <w:b/>
          <w:i/>
          <w:lang w:eastAsia="zh-CN"/>
        </w:rPr>
      </w:pPr>
      <w:r w:rsidRPr="00ED64C0">
        <w:rPr>
          <w:rFonts w:ascii="Times New Roman" w:eastAsia="KaiTi" w:hAnsi="Times New Roman" w:hint="eastAsia"/>
          <w:b/>
          <w:lang w:eastAsia="zh-CN"/>
        </w:rPr>
        <w:t>考虑</w:t>
      </w:r>
      <w:r w:rsidR="006457A9" w:rsidRPr="00ED64C0">
        <w:rPr>
          <w:rFonts w:ascii="Times New Roman" w:eastAsia="KaiTi" w:hAnsi="Times New Roman" w:hint="eastAsia"/>
          <w:b/>
          <w:lang w:eastAsia="zh-CN"/>
        </w:rPr>
        <w:t>的</w:t>
      </w:r>
      <w:r w:rsidRPr="00ED64C0">
        <w:rPr>
          <w:rFonts w:ascii="Times New Roman" w:eastAsia="KaiTi" w:hAnsi="Times New Roman" w:hint="eastAsia"/>
          <w:b/>
          <w:lang w:eastAsia="zh-CN"/>
        </w:rPr>
        <w:t>因素</w:t>
      </w:r>
    </w:p>
    <w:p w:rsidR="00ED119E" w:rsidRPr="00ED64C0" w:rsidRDefault="00997863" w:rsidP="00B97F9D">
      <w:pPr>
        <w:overflowPunct w:val="0"/>
        <w:spacing w:after="240"/>
        <w:ind w:firstLineChars="200" w:firstLine="440"/>
        <w:jc w:val="both"/>
        <w:rPr>
          <w:rFonts w:ascii="Times New Roman" w:eastAsiaTheme="minorEastAsia" w:hAnsi="Times New Roman"/>
          <w:lang w:eastAsia="zh-CN"/>
        </w:rPr>
      </w:pPr>
      <w:r w:rsidRPr="00ED64C0">
        <w:rPr>
          <w:rFonts w:ascii="Times New Roman" w:eastAsiaTheme="minorEastAsia" w:hAnsi="Times New Roman" w:hint="eastAsia"/>
          <w:lang w:eastAsia="zh-CN"/>
        </w:rPr>
        <w:t>很显然，有</w:t>
      </w:r>
      <w:r w:rsidR="006E246C" w:rsidRPr="00ED64C0">
        <w:rPr>
          <w:rFonts w:ascii="Times New Roman" w:eastAsiaTheme="minorEastAsia" w:hAnsi="Times New Roman" w:hint="eastAsia"/>
          <w:lang w:eastAsia="zh-CN"/>
        </w:rPr>
        <w:t>各</w:t>
      </w:r>
      <w:r w:rsidR="008A63D8" w:rsidRPr="00ED64C0">
        <w:rPr>
          <w:rFonts w:ascii="Times New Roman" w:eastAsiaTheme="minorEastAsia" w:hAnsi="Times New Roman" w:hint="eastAsia"/>
          <w:lang w:eastAsia="zh-CN"/>
        </w:rPr>
        <w:t>种</w:t>
      </w:r>
      <w:r w:rsidRPr="00ED64C0">
        <w:rPr>
          <w:rFonts w:ascii="Times New Roman" w:eastAsiaTheme="minorEastAsia" w:hAnsi="Times New Roman" w:hint="eastAsia"/>
          <w:lang w:eastAsia="zh-CN"/>
        </w:rPr>
        <w:t>因素可以增加或减少</w:t>
      </w:r>
      <w:r w:rsidR="002B2BF3" w:rsidRPr="00ED64C0">
        <w:rPr>
          <w:rFonts w:ascii="Times New Roman" w:eastAsiaTheme="minorEastAsia" w:hAnsi="Times New Roman"/>
          <w:lang w:eastAsia="zh-CN"/>
        </w:rPr>
        <w:t>CCS</w:t>
      </w:r>
      <w:r w:rsidR="002B2BF3" w:rsidRPr="00ED64C0">
        <w:rPr>
          <w:rFonts w:ascii="Times New Roman" w:eastAsiaTheme="minorEastAsia" w:hAnsi="Times New Roman" w:hint="eastAsia"/>
          <w:lang w:eastAsia="zh-CN"/>
        </w:rPr>
        <w:t>审核所需</w:t>
      </w:r>
      <w:r w:rsidRPr="00ED64C0">
        <w:rPr>
          <w:rFonts w:ascii="Times New Roman" w:eastAsiaTheme="minorEastAsia" w:hAnsi="Times New Roman" w:hint="eastAsia"/>
          <w:lang w:eastAsia="zh-CN"/>
        </w:rPr>
        <w:t>人</w:t>
      </w:r>
      <w:r w:rsidR="00BB45A1" w:rsidRPr="00ED64C0">
        <w:rPr>
          <w:rFonts w:ascii="Times New Roman" w:eastAsiaTheme="minorEastAsia" w:hAnsi="Times New Roman"/>
          <w:lang w:eastAsia="zh-CN"/>
        </w:rPr>
        <w:t>-</w:t>
      </w:r>
      <w:r w:rsidRPr="00ED64C0">
        <w:rPr>
          <w:rFonts w:ascii="Times New Roman" w:eastAsiaTheme="minorEastAsia" w:hAnsi="Times New Roman" w:hint="eastAsia"/>
          <w:lang w:eastAsia="zh-CN"/>
        </w:rPr>
        <w:t>日</w:t>
      </w:r>
      <w:r w:rsidR="002B2BF3" w:rsidRPr="00ED64C0">
        <w:rPr>
          <w:rFonts w:ascii="Times New Roman" w:eastAsiaTheme="minorEastAsia" w:hAnsi="Times New Roman" w:hint="eastAsia"/>
          <w:lang w:eastAsia="zh-CN"/>
        </w:rPr>
        <w:t>，包括：</w:t>
      </w:r>
    </w:p>
    <w:p w:rsidR="00F35CC3" w:rsidRPr="00ED64C0" w:rsidRDefault="002B2BF3" w:rsidP="00BB45A1">
      <w:pPr>
        <w:overflowPunct w:val="0"/>
        <w:jc w:val="both"/>
        <w:rPr>
          <w:rFonts w:ascii="Times New Roman" w:eastAsiaTheme="minorEastAsia" w:hAnsi="Times New Roman"/>
          <w:lang w:eastAsia="zh-CN"/>
        </w:rPr>
      </w:pPr>
      <w:r w:rsidRPr="00ED64C0">
        <w:rPr>
          <w:rFonts w:ascii="Times New Roman" w:eastAsiaTheme="minorEastAsia" w:hAnsi="Times New Roman" w:hint="eastAsia"/>
          <w:lang w:eastAsia="zh-CN"/>
        </w:rPr>
        <w:t>增加</w:t>
      </w:r>
      <w:r w:rsidR="006457A9" w:rsidRPr="00ED64C0">
        <w:rPr>
          <w:rFonts w:ascii="Times New Roman" w:eastAsiaTheme="minorEastAsia" w:hAnsi="Times New Roman" w:hint="eastAsia"/>
          <w:lang w:eastAsia="zh-CN"/>
        </w:rPr>
        <w:t>时间</w:t>
      </w:r>
    </w:p>
    <w:p w:rsidR="00686E8C" w:rsidRPr="00ED64C0" w:rsidRDefault="00C31182" w:rsidP="003F206D">
      <w:pPr>
        <w:pStyle w:val="ListParagraph"/>
        <w:numPr>
          <w:ilvl w:val="0"/>
          <w:numId w:val="4"/>
        </w:numPr>
        <w:overflowPunct w:val="0"/>
        <w:spacing w:after="240" w:line="320" w:lineRule="exact"/>
        <w:ind w:left="714" w:hanging="357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系统包含高度复杂的程</w:t>
      </w:r>
      <w:r w:rsidR="006E246C" w:rsidRPr="00ED64C0">
        <w:rPr>
          <w:rFonts w:ascii="Times New Roman" w:eastAsiaTheme="minorEastAsia" w:hAnsi="Times New Roman" w:hint="eastAsia"/>
          <w:lang w:eastAsia="zh-CN"/>
        </w:rPr>
        <w:t>序</w:t>
      </w:r>
      <w:r w:rsidRPr="00ED64C0">
        <w:rPr>
          <w:rFonts w:ascii="Times New Roman" w:eastAsiaTheme="minorEastAsia" w:hAnsi="Times New Roman" w:hint="eastAsia"/>
          <w:lang w:eastAsia="zh-CN"/>
        </w:rPr>
        <w:t>或</w:t>
      </w:r>
      <w:r w:rsidR="006E246C" w:rsidRPr="00ED64C0">
        <w:rPr>
          <w:rFonts w:ascii="Times New Roman" w:eastAsiaTheme="minorEastAsia" w:hAnsi="Times New Roman" w:hint="eastAsia"/>
          <w:lang w:eastAsia="zh-CN"/>
        </w:rPr>
        <w:t>相对数量</w:t>
      </w:r>
      <w:r w:rsidR="002155E3" w:rsidRPr="00ED64C0">
        <w:rPr>
          <w:rFonts w:ascii="Times New Roman" w:eastAsiaTheme="minorEastAsia" w:hAnsi="Times New Roman" w:hint="eastAsia"/>
          <w:lang w:eastAsia="zh-CN"/>
        </w:rPr>
        <w:t>较</w:t>
      </w:r>
      <w:r w:rsidRPr="00ED64C0">
        <w:rPr>
          <w:rFonts w:ascii="Times New Roman" w:eastAsiaTheme="minorEastAsia" w:hAnsi="Times New Roman" w:hint="eastAsia"/>
          <w:lang w:eastAsia="zh-CN"/>
        </w:rPr>
        <w:t>多</w:t>
      </w:r>
      <w:r w:rsidR="006E246C" w:rsidRPr="00ED64C0">
        <w:rPr>
          <w:rFonts w:ascii="Times New Roman" w:eastAsiaTheme="minorEastAsia" w:hAnsi="Times New Roman" w:hint="eastAsia"/>
          <w:lang w:eastAsia="zh-CN"/>
        </w:rPr>
        <w:t>的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特</w:t>
      </w:r>
      <w:r w:rsidR="006E246C" w:rsidRPr="00ED64C0">
        <w:rPr>
          <w:rFonts w:ascii="Times New Roman" w:eastAsiaTheme="minorEastAsia" w:hAnsi="Times New Roman" w:hint="eastAsia"/>
          <w:lang w:eastAsia="zh-CN"/>
        </w:rPr>
        <w:t>有</w:t>
      </w:r>
      <w:r w:rsidRPr="00ED64C0">
        <w:rPr>
          <w:rFonts w:ascii="Times New Roman" w:eastAsiaTheme="minorEastAsia" w:hAnsi="Times New Roman" w:hint="eastAsia"/>
          <w:lang w:eastAsia="zh-CN"/>
        </w:rPr>
        <w:t>活动。</w:t>
      </w:r>
    </w:p>
    <w:p w:rsidR="00F35CC3" w:rsidRPr="00ED64C0" w:rsidRDefault="005B5D6C" w:rsidP="003F206D">
      <w:pPr>
        <w:pStyle w:val="ListParagraph"/>
        <w:numPr>
          <w:ilvl w:val="0"/>
          <w:numId w:val="4"/>
        </w:numPr>
        <w:overflowPunct w:val="0"/>
        <w:spacing w:after="240" w:line="320" w:lineRule="exact"/>
        <w:ind w:left="714" w:hanging="357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在</w:t>
      </w:r>
      <w:r w:rsidR="00262ABC" w:rsidRPr="00ED64C0">
        <w:rPr>
          <w:rFonts w:ascii="Times New Roman" w:eastAsiaTheme="minorEastAsia" w:hAnsi="Times New Roman" w:hint="eastAsia"/>
          <w:lang w:eastAsia="zh-CN"/>
        </w:rPr>
        <w:t>很</w:t>
      </w:r>
      <w:r w:rsidR="00065EB2" w:rsidRPr="00ED64C0">
        <w:rPr>
          <w:rFonts w:ascii="Times New Roman" w:eastAsiaTheme="minorEastAsia" w:hAnsi="Times New Roman" w:hint="eastAsia"/>
          <w:lang w:eastAsia="zh-CN"/>
        </w:rPr>
        <w:t>大</w:t>
      </w:r>
      <w:r w:rsidR="00643936" w:rsidRPr="00ED64C0">
        <w:rPr>
          <w:rFonts w:ascii="Times New Roman" w:eastAsiaTheme="minorEastAsia" w:hAnsi="Times New Roman" w:hint="eastAsia"/>
          <w:lang w:eastAsia="zh-CN"/>
        </w:rPr>
        <w:t>的现场和</w:t>
      </w:r>
      <w:r w:rsidR="00643936" w:rsidRPr="00ED64C0">
        <w:rPr>
          <w:rFonts w:ascii="Times New Roman" w:eastAsiaTheme="minorEastAsia" w:hAnsi="Times New Roman"/>
          <w:lang w:eastAsia="zh-CN"/>
        </w:rPr>
        <w:t>/</w:t>
      </w:r>
      <w:r w:rsidR="00643936" w:rsidRPr="00ED64C0">
        <w:rPr>
          <w:rFonts w:ascii="Times New Roman" w:eastAsiaTheme="minorEastAsia" w:hAnsi="Times New Roman" w:hint="eastAsia"/>
          <w:lang w:eastAsia="zh-CN"/>
        </w:rPr>
        <w:t>或一个以上的现场或建筑物</w:t>
      </w:r>
      <w:r w:rsidR="006E246C" w:rsidRPr="00ED64C0">
        <w:rPr>
          <w:rFonts w:ascii="Times New Roman" w:eastAsiaTheme="minorEastAsia" w:hAnsi="Times New Roman" w:hint="eastAsia"/>
          <w:lang w:eastAsia="zh-CN"/>
        </w:rPr>
        <w:t>进行审</w:t>
      </w:r>
      <w:r w:rsidRPr="00ED64C0">
        <w:rPr>
          <w:rFonts w:ascii="Times New Roman" w:eastAsiaTheme="minorEastAsia" w:hAnsi="Times New Roman" w:hint="eastAsia"/>
          <w:lang w:eastAsia="zh-CN"/>
        </w:rPr>
        <w:t>核，</w:t>
      </w:r>
      <w:r w:rsidR="003875F0" w:rsidRPr="00ED64C0">
        <w:rPr>
          <w:rFonts w:ascii="Times New Roman" w:eastAsiaTheme="minorEastAsia" w:hAnsi="Times New Roman" w:hint="eastAsia"/>
          <w:lang w:eastAsia="zh-CN"/>
        </w:rPr>
        <w:t>组织工作较为复</w:t>
      </w:r>
      <w:r w:rsidR="00A7453A" w:rsidRPr="00ED64C0">
        <w:rPr>
          <w:rFonts w:ascii="Times New Roman" w:eastAsiaTheme="minorEastAsia" w:hAnsi="Times New Roman" w:hint="eastAsia"/>
          <w:lang w:eastAsia="zh-CN"/>
        </w:rPr>
        <w:t>杂</w:t>
      </w:r>
      <w:r w:rsidR="00643936" w:rsidRPr="00ED64C0">
        <w:rPr>
          <w:rFonts w:ascii="Times New Roman" w:eastAsiaTheme="minorEastAsia" w:hAnsi="Times New Roman" w:hint="eastAsia"/>
          <w:lang w:eastAsia="zh-CN"/>
        </w:rPr>
        <w:t>。</w:t>
      </w:r>
    </w:p>
    <w:p w:rsidR="00F35CC3" w:rsidRPr="00ED64C0" w:rsidRDefault="006457A9" w:rsidP="003F206D">
      <w:pPr>
        <w:pStyle w:val="ListParagraph"/>
        <w:numPr>
          <w:ilvl w:val="0"/>
          <w:numId w:val="4"/>
        </w:numPr>
        <w:overflowPunct w:val="0"/>
        <w:spacing w:after="240" w:line="320" w:lineRule="exact"/>
        <w:ind w:left="714" w:hanging="357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有关信息</w:t>
      </w:r>
      <w:r w:rsidR="003875F0" w:rsidRPr="00ED64C0">
        <w:rPr>
          <w:rFonts w:ascii="Times New Roman" w:eastAsiaTheme="minorEastAsia" w:hAnsi="Times New Roman" w:hint="eastAsia"/>
          <w:lang w:eastAsia="zh-CN"/>
        </w:rPr>
        <w:t>需要进行</w:t>
      </w:r>
      <w:r w:rsidR="005B5D6C" w:rsidRPr="00ED64C0">
        <w:rPr>
          <w:rFonts w:ascii="Times New Roman" w:eastAsiaTheme="minorEastAsia" w:hAnsi="Times New Roman" w:hint="eastAsia"/>
          <w:lang w:eastAsia="zh-CN"/>
        </w:rPr>
        <w:t>口译</w:t>
      </w:r>
      <w:r w:rsidR="003875F0" w:rsidRPr="00ED64C0">
        <w:rPr>
          <w:rFonts w:ascii="Times New Roman" w:eastAsiaTheme="minorEastAsia" w:hAnsi="Times New Roman" w:hint="eastAsia"/>
          <w:lang w:eastAsia="zh-CN"/>
        </w:rPr>
        <w:t>和</w:t>
      </w:r>
      <w:r w:rsidR="005B5D6C" w:rsidRPr="00ED64C0">
        <w:rPr>
          <w:rFonts w:ascii="Times New Roman" w:eastAsiaTheme="minorEastAsia" w:hAnsi="Times New Roman" w:hint="eastAsia"/>
          <w:lang w:eastAsia="zh-CN"/>
        </w:rPr>
        <w:t>笔译。</w:t>
      </w:r>
    </w:p>
    <w:p w:rsidR="00686E8C" w:rsidRPr="00ED64C0" w:rsidRDefault="005B5D6C" w:rsidP="003F206D">
      <w:pPr>
        <w:pStyle w:val="ListParagraph"/>
        <w:numPr>
          <w:ilvl w:val="0"/>
          <w:numId w:val="4"/>
        </w:numPr>
        <w:overflowPunct w:val="0"/>
        <w:spacing w:after="240" w:line="320" w:lineRule="exact"/>
        <w:ind w:left="714" w:hanging="357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国家</w:t>
      </w:r>
      <w:r w:rsidR="00FA5210" w:rsidRPr="00ED64C0">
        <w:rPr>
          <w:rFonts w:ascii="Times New Roman" w:eastAsiaTheme="minorEastAsia" w:hAnsi="Times New Roman" w:hint="eastAsia"/>
          <w:lang w:eastAsia="zh-CN"/>
        </w:rPr>
        <w:t>监管</w:t>
      </w:r>
      <w:r w:rsidR="00A35852" w:rsidRPr="00ED64C0">
        <w:rPr>
          <w:rFonts w:ascii="Times New Roman" w:eastAsiaTheme="minorEastAsia" w:hAnsi="Times New Roman" w:hint="eastAsia"/>
          <w:lang w:eastAsia="zh-CN"/>
        </w:rPr>
        <w:t>要求</w:t>
      </w:r>
      <w:r w:rsidR="006457A9" w:rsidRPr="00ED64C0">
        <w:rPr>
          <w:rFonts w:ascii="Times New Roman" w:eastAsiaTheme="minorEastAsia" w:hAnsi="Times New Roman" w:hint="eastAsia"/>
          <w:lang w:eastAsia="zh-CN"/>
        </w:rPr>
        <w:t>严格</w:t>
      </w:r>
      <w:r w:rsidR="00FA5210" w:rsidRPr="00ED64C0">
        <w:rPr>
          <w:rFonts w:ascii="Times New Roman" w:eastAsiaTheme="minorEastAsia" w:hAnsi="Times New Roman" w:hint="eastAsia"/>
          <w:lang w:eastAsia="zh-CN"/>
        </w:rPr>
        <w:t>。</w:t>
      </w:r>
    </w:p>
    <w:p w:rsidR="00F35CC3" w:rsidRPr="00ED64C0" w:rsidRDefault="00FA5210" w:rsidP="00B97F9D">
      <w:pPr>
        <w:pStyle w:val="ListParagraph"/>
        <w:numPr>
          <w:ilvl w:val="0"/>
          <w:numId w:val="4"/>
        </w:numPr>
        <w:overflowPunct w:val="0"/>
        <w:spacing w:after="240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其他</w:t>
      </w:r>
      <w:r w:rsidR="00E2053B" w:rsidRPr="00ED64C0">
        <w:rPr>
          <w:rFonts w:ascii="Times New Roman" w:eastAsiaTheme="minorEastAsia" w:hAnsi="Times New Roman" w:hint="eastAsia"/>
          <w:lang w:eastAsia="zh-CN"/>
        </w:rPr>
        <w:t>额</w:t>
      </w:r>
      <w:r w:rsidRPr="00ED64C0">
        <w:rPr>
          <w:rFonts w:ascii="Times New Roman" w:eastAsiaTheme="minorEastAsia" w:hAnsi="Times New Roman" w:hint="eastAsia"/>
          <w:lang w:eastAsia="zh-CN"/>
        </w:rPr>
        <w:t>外</w:t>
      </w:r>
      <w:r w:rsidR="00262ABC" w:rsidRPr="00ED64C0">
        <w:rPr>
          <w:rFonts w:ascii="Times New Roman" w:eastAsiaTheme="minorEastAsia" w:hAnsi="Times New Roman" w:hint="eastAsia"/>
          <w:lang w:eastAsia="zh-CN"/>
        </w:rPr>
        <w:t>的</w:t>
      </w:r>
      <w:r w:rsidRPr="00ED64C0">
        <w:rPr>
          <w:rFonts w:ascii="Times New Roman" w:eastAsiaTheme="minorEastAsia" w:hAnsi="Times New Roman" w:hint="eastAsia"/>
          <w:lang w:eastAsia="zh-CN"/>
        </w:rPr>
        <w:t>相关因素（例如</w:t>
      </w:r>
      <w:r w:rsidR="0095488F" w:rsidRPr="00ED64C0">
        <w:rPr>
          <w:rFonts w:ascii="Times New Roman" w:eastAsiaTheme="minorEastAsia" w:hAnsi="Times New Roman" w:hint="eastAsia"/>
          <w:lang w:eastAsia="zh-CN"/>
        </w:rPr>
        <w:t>，</w:t>
      </w:r>
      <w:r w:rsidRPr="00ED64C0">
        <w:rPr>
          <w:rFonts w:ascii="Times New Roman" w:eastAsiaTheme="minorEastAsia" w:hAnsi="Times New Roman" w:hint="eastAsia"/>
          <w:lang w:eastAsia="zh-CN"/>
        </w:rPr>
        <w:t>需涉及多次</w:t>
      </w:r>
      <w:r w:rsidR="00F9286A" w:rsidRPr="00ED64C0">
        <w:rPr>
          <w:rFonts w:ascii="Times New Roman" w:eastAsiaTheme="minorEastAsia" w:hAnsi="Times New Roman" w:hint="eastAsia"/>
          <w:lang w:eastAsia="zh-CN"/>
        </w:rPr>
        <w:t>轮班</w:t>
      </w:r>
      <w:r w:rsidRPr="00ED64C0">
        <w:rPr>
          <w:rFonts w:ascii="Times New Roman" w:eastAsiaTheme="minorEastAsia" w:hAnsi="Times New Roman" w:hint="eastAsia"/>
          <w:lang w:eastAsia="zh-CN"/>
        </w:rPr>
        <w:t>）</w:t>
      </w:r>
    </w:p>
    <w:p w:rsidR="00BB45A1" w:rsidRDefault="00BB45A1">
      <w:pPr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br w:type="page"/>
      </w:r>
    </w:p>
    <w:p w:rsidR="00F35CC3" w:rsidRPr="00ED64C0" w:rsidRDefault="00FA5210" w:rsidP="00BB45A1">
      <w:pPr>
        <w:overflowPunct w:val="0"/>
        <w:jc w:val="both"/>
        <w:rPr>
          <w:rFonts w:ascii="Times New Roman" w:eastAsiaTheme="minorEastAsia" w:hAnsi="Times New Roman"/>
          <w:lang w:eastAsia="zh-CN"/>
        </w:rPr>
      </w:pPr>
      <w:r w:rsidRPr="00ED64C0">
        <w:rPr>
          <w:rFonts w:ascii="Times New Roman" w:eastAsiaTheme="minorEastAsia" w:hAnsi="Times New Roman" w:hint="eastAsia"/>
          <w:lang w:eastAsia="zh-CN"/>
        </w:rPr>
        <w:lastRenderedPageBreak/>
        <w:t>减少</w:t>
      </w:r>
      <w:r w:rsidR="00A35852" w:rsidRPr="00ED64C0">
        <w:rPr>
          <w:rFonts w:ascii="Times New Roman" w:eastAsiaTheme="minorEastAsia" w:hAnsi="Times New Roman" w:hint="eastAsia"/>
          <w:lang w:eastAsia="zh-CN"/>
        </w:rPr>
        <w:t>时间</w:t>
      </w:r>
      <w:r w:rsidRPr="00ED64C0">
        <w:rPr>
          <w:rFonts w:ascii="Times New Roman" w:eastAsiaTheme="minorEastAsia" w:hAnsi="Times New Roman" w:hint="eastAsia"/>
          <w:lang w:eastAsia="zh-CN"/>
        </w:rPr>
        <w:t>（注意：最多减少</w:t>
      </w:r>
      <w:r w:rsidRPr="00ED64C0">
        <w:rPr>
          <w:rFonts w:ascii="Times New Roman" w:hAnsi="Times New Roman"/>
        </w:rPr>
        <w:t>30%</w:t>
      </w:r>
      <w:r w:rsidRPr="00ED64C0">
        <w:rPr>
          <w:rFonts w:ascii="Times New Roman" w:eastAsiaTheme="minorEastAsia" w:hAnsi="Times New Roman" w:hint="eastAsia"/>
          <w:lang w:eastAsia="zh-CN"/>
        </w:rPr>
        <w:t>）</w:t>
      </w:r>
    </w:p>
    <w:p w:rsidR="00F35CC3" w:rsidRPr="00ED64C0" w:rsidRDefault="00755019" w:rsidP="00BB45A1">
      <w:pPr>
        <w:pStyle w:val="ListParagraph"/>
        <w:numPr>
          <w:ilvl w:val="0"/>
          <w:numId w:val="5"/>
        </w:numPr>
        <w:overflowPunct w:val="0"/>
        <w:spacing w:after="240" w:line="320" w:lineRule="exact"/>
        <w:ind w:left="882" w:hanging="448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审核范围</w:t>
      </w:r>
      <w:r w:rsidR="00A35852" w:rsidRPr="00ED64C0">
        <w:rPr>
          <w:rFonts w:ascii="Times New Roman" w:eastAsiaTheme="minorEastAsia" w:hAnsi="Times New Roman" w:hint="eastAsia"/>
          <w:lang w:eastAsia="zh-CN"/>
        </w:rPr>
        <w:t>不</w:t>
      </w:r>
      <w:r w:rsidR="00082971" w:rsidRPr="00ED64C0">
        <w:rPr>
          <w:rFonts w:ascii="Times New Roman" w:eastAsiaTheme="minorEastAsia" w:hAnsi="Times New Roman" w:hint="eastAsia"/>
          <w:lang w:eastAsia="zh-CN"/>
        </w:rPr>
        <w:t>包括</w:t>
      </w:r>
      <w:r w:rsidRPr="00ED64C0">
        <w:rPr>
          <w:rFonts w:ascii="Times New Roman" w:eastAsiaTheme="minorEastAsia" w:hAnsi="Times New Roman" w:hint="eastAsia"/>
          <w:lang w:eastAsia="zh-CN"/>
        </w:rPr>
        <w:t>所有要素。</w:t>
      </w:r>
    </w:p>
    <w:p w:rsidR="00ED119E" w:rsidRPr="00ED64C0" w:rsidRDefault="00DD3348" w:rsidP="00BB45A1">
      <w:pPr>
        <w:pStyle w:val="ListParagraph"/>
        <w:numPr>
          <w:ilvl w:val="0"/>
          <w:numId w:val="5"/>
        </w:numPr>
        <w:overflowPunct w:val="0"/>
        <w:spacing w:after="240" w:line="320" w:lineRule="exact"/>
        <w:ind w:left="882" w:hanging="448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管理系统</w:t>
      </w:r>
      <w:r w:rsidR="00C96C90" w:rsidRPr="00ED64C0">
        <w:rPr>
          <w:rFonts w:ascii="Times New Roman" w:eastAsiaTheme="minorEastAsia" w:hAnsi="Times New Roman" w:hint="eastAsia"/>
          <w:lang w:eastAsia="zh-CN"/>
        </w:rPr>
        <w:t>完备</w:t>
      </w:r>
      <w:r w:rsidR="00262ABC" w:rsidRPr="00ED64C0">
        <w:rPr>
          <w:rFonts w:ascii="Times New Roman" w:eastAsiaTheme="minorEastAsia" w:hAnsi="Times New Roman" w:hint="eastAsia"/>
          <w:lang w:eastAsia="zh-CN"/>
        </w:rPr>
        <w:t>，</w:t>
      </w:r>
      <w:r w:rsidR="00C96C90" w:rsidRPr="00ED64C0">
        <w:rPr>
          <w:rFonts w:ascii="Times New Roman" w:eastAsiaTheme="minorEastAsia" w:hAnsi="Times New Roman" w:hint="eastAsia"/>
          <w:lang w:eastAsia="zh-CN"/>
        </w:rPr>
        <w:t>以及</w:t>
      </w:r>
      <w:r w:rsidR="00DC5A7E" w:rsidRPr="00ED64C0">
        <w:rPr>
          <w:rFonts w:ascii="Times New Roman" w:eastAsiaTheme="minorEastAsia" w:hAnsi="Times New Roman" w:hint="eastAsia"/>
          <w:lang w:eastAsia="zh-CN"/>
        </w:rPr>
        <w:t>对</w:t>
      </w:r>
      <w:r w:rsidR="00C96C90" w:rsidRPr="00ED64C0">
        <w:rPr>
          <w:rFonts w:ascii="Times New Roman" w:eastAsiaTheme="minorEastAsia" w:hAnsi="Times New Roman" w:hint="eastAsia"/>
          <w:lang w:eastAsia="zh-CN"/>
        </w:rPr>
        <w:t>既往</w:t>
      </w:r>
      <w:r w:rsidRPr="00ED64C0">
        <w:rPr>
          <w:rFonts w:ascii="Times New Roman" w:eastAsiaTheme="minorEastAsia" w:hAnsi="Times New Roman" w:hint="eastAsia"/>
          <w:lang w:eastAsia="zh-CN"/>
        </w:rPr>
        <w:t>评价</w:t>
      </w:r>
      <w:r w:rsidR="00082971" w:rsidRPr="00ED64C0">
        <w:rPr>
          <w:rFonts w:ascii="Times New Roman" w:eastAsiaTheme="minorEastAsia" w:hAnsi="Times New Roman" w:hint="eastAsia"/>
          <w:lang w:eastAsia="zh-CN"/>
        </w:rPr>
        <w:t>工作</w:t>
      </w:r>
      <w:r w:rsidR="00A36561" w:rsidRPr="00ED64C0">
        <w:rPr>
          <w:rFonts w:ascii="Times New Roman" w:eastAsiaTheme="minorEastAsia" w:hAnsi="Times New Roman" w:hint="eastAsia"/>
          <w:lang w:eastAsia="zh-CN"/>
        </w:rPr>
        <w:t>熟谙</w:t>
      </w:r>
      <w:r w:rsidRPr="00ED64C0">
        <w:rPr>
          <w:rFonts w:ascii="Times New Roman" w:eastAsiaTheme="minorEastAsia" w:hAnsi="Times New Roman"/>
          <w:lang w:eastAsia="zh-CN"/>
        </w:rPr>
        <w:t>/</w:t>
      </w:r>
      <w:r w:rsidR="0095488F" w:rsidRPr="00ED64C0">
        <w:rPr>
          <w:rFonts w:ascii="Times New Roman" w:eastAsiaTheme="minorEastAsia" w:hAnsi="Times New Roman" w:hint="eastAsia"/>
          <w:lang w:eastAsia="zh-CN"/>
        </w:rPr>
        <w:t>具</w:t>
      </w:r>
      <w:r w:rsidR="00082971" w:rsidRPr="00ED64C0">
        <w:rPr>
          <w:rFonts w:ascii="Times New Roman" w:eastAsiaTheme="minorEastAsia" w:hAnsi="Times New Roman" w:hint="eastAsia"/>
          <w:lang w:eastAsia="zh-CN"/>
        </w:rPr>
        <w:t>有</w:t>
      </w:r>
      <w:r w:rsidRPr="00ED64C0">
        <w:rPr>
          <w:rFonts w:ascii="Times New Roman" w:eastAsiaTheme="minorEastAsia" w:hAnsi="Times New Roman" w:hint="eastAsia"/>
          <w:lang w:eastAsia="zh-CN"/>
        </w:rPr>
        <w:t>经验。</w:t>
      </w:r>
    </w:p>
    <w:p w:rsidR="00F35CC3" w:rsidRPr="00ED64C0" w:rsidRDefault="00C20384" w:rsidP="00BB45A1">
      <w:pPr>
        <w:pStyle w:val="ListParagraph"/>
        <w:numPr>
          <w:ilvl w:val="0"/>
          <w:numId w:val="5"/>
        </w:numPr>
        <w:overflowPunct w:val="0"/>
        <w:spacing w:after="240" w:line="320" w:lineRule="exact"/>
        <w:ind w:left="882" w:hanging="448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被审核</w:t>
      </w:r>
      <w:r w:rsidR="0095488F" w:rsidRPr="00ED64C0">
        <w:rPr>
          <w:rFonts w:ascii="Times New Roman" w:eastAsiaTheme="minorEastAsia" w:hAnsi="Times New Roman" w:hint="eastAsia"/>
          <w:lang w:eastAsia="zh-CN"/>
        </w:rPr>
        <w:t>设施</w:t>
      </w:r>
      <w:r w:rsidRPr="00ED64C0">
        <w:rPr>
          <w:rFonts w:ascii="Times New Roman" w:eastAsiaTheme="minorEastAsia" w:hAnsi="Times New Roman" w:hint="eastAsia"/>
          <w:lang w:eastAsia="zh-CN"/>
        </w:rPr>
        <w:t>的认证</w:t>
      </w:r>
      <w:r w:rsidR="0095488F" w:rsidRPr="00ED64C0">
        <w:rPr>
          <w:rFonts w:ascii="Times New Roman" w:eastAsiaTheme="minorEastAsia" w:hAnsi="Times New Roman" w:hint="eastAsia"/>
          <w:lang w:eastAsia="zh-CN"/>
        </w:rPr>
        <w:t>工作</w:t>
      </w:r>
      <w:r w:rsidRPr="00ED64C0">
        <w:rPr>
          <w:rFonts w:ascii="Times New Roman" w:eastAsiaTheme="minorEastAsia" w:hAnsi="Times New Roman" w:hint="eastAsia"/>
          <w:lang w:eastAsia="zh-CN"/>
        </w:rPr>
        <w:t>准备（例如</w:t>
      </w:r>
      <w:r w:rsidR="0095488F" w:rsidRPr="00ED64C0">
        <w:rPr>
          <w:rFonts w:ascii="Times New Roman" w:eastAsiaTheme="minorEastAsia" w:hAnsi="Times New Roman" w:hint="eastAsia"/>
          <w:lang w:eastAsia="zh-CN"/>
        </w:rPr>
        <w:t>，</w:t>
      </w:r>
      <w:r w:rsidR="00262ABC" w:rsidRPr="00ED64C0">
        <w:rPr>
          <w:rFonts w:ascii="Times New Roman" w:eastAsiaTheme="minorEastAsia" w:hAnsi="Times New Roman" w:hint="eastAsia"/>
          <w:lang w:eastAsia="zh-CN"/>
        </w:rPr>
        <w:t>已经</w:t>
      </w:r>
      <w:r w:rsidR="0095488F" w:rsidRPr="00ED64C0">
        <w:rPr>
          <w:rFonts w:ascii="Times New Roman" w:eastAsiaTheme="minorEastAsia" w:hAnsi="Times New Roman" w:hint="eastAsia"/>
          <w:lang w:eastAsia="zh-CN"/>
        </w:rPr>
        <w:t>完成</w:t>
      </w:r>
      <w:r w:rsidR="005A66E4" w:rsidRPr="00ED64C0">
        <w:rPr>
          <w:rFonts w:ascii="Times New Roman" w:eastAsiaTheme="minorEastAsia" w:hAnsi="Times New Roman" w:hint="eastAsia"/>
          <w:lang w:eastAsia="zh-CN"/>
        </w:rPr>
        <w:t>其他</w:t>
      </w:r>
      <w:r w:rsidR="00DC5A7E" w:rsidRPr="00ED64C0">
        <w:rPr>
          <w:rFonts w:ascii="Times New Roman" w:eastAsiaTheme="minorEastAsia" w:hAnsi="Times New Roman" w:hint="eastAsia"/>
          <w:lang w:eastAsia="zh-CN"/>
        </w:rPr>
        <w:t>第三方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方案</w:t>
      </w:r>
      <w:r w:rsidR="00DC5A7E" w:rsidRPr="00ED64C0">
        <w:rPr>
          <w:rFonts w:ascii="Times New Roman" w:eastAsiaTheme="minorEastAsia" w:hAnsi="Times New Roman" w:hint="eastAsia"/>
          <w:lang w:eastAsia="zh-CN"/>
        </w:rPr>
        <w:t>认可的</w:t>
      </w:r>
      <w:r w:rsidR="00262ABC" w:rsidRPr="00ED64C0">
        <w:rPr>
          <w:rFonts w:ascii="Times New Roman" w:eastAsiaTheme="minorEastAsia" w:hAnsi="Times New Roman" w:hint="eastAsia"/>
          <w:lang w:eastAsia="zh-CN"/>
        </w:rPr>
        <w:t>类似的</w:t>
      </w:r>
      <w:r w:rsidR="00DC5A7E" w:rsidRPr="00ED64C0">
        <w:rPr>
          <w:rFonts w:ascii="Times New Roman" w:eastAsiaTheme="minorEastAsia" w:hAnsi="Times New Roman" w:hint="eastAsia"/>
          <w:lang w:eastAsia="zh-CN"/>
        </w:rPr>
        <w:t>或同等标准的认证，包括</w:t>
      </w:r>
      <w:r w:rsidR="00DC5A7E" w:rsidRPr="00ED64C0">
        <w:rPr>
          <w:rFonts w:ascii="Times New Roman" w:eastAsiaTheme="minorEastAsia" w:hAnsi="Times New Roman"/>
          <w:lang w:eastAsia="zh-CN"/>
        </w:rPr>
        <w:t>CWA 15793</w:t>
      </w:r>
      <w:r w:rsidRPr="00ED64C0">
        <w:rPr>
          <w:rFonts w:ascii="Times New Roman" w:eastAsiaTheme="minorEastAsia" w:hAnsi="Times New Roman" w:hint="eastAsia"/>
          <w:lang w:eastAsia="zh-CN"/>
        </w:rPr>
        <w:t>）</w:t>
      </w:r>
      <w:r w:rsidR="00DC5A7E" w:rsidRPr="00ED64C0">
        <w:rPr>
          <w:rFonts w:ascii="Times New Roman" w:eastAsiaTheme="minorEastAsia" w:hAnsi="Times New Roman" w:hint="eastAsia"/>
          <w:lang w:eastAsia="zh-CN"/>
        </w:rPr>
        <w:t>。</w:t>
      </w:r>
    </w:p>
    <w:p w:rsidR="00686E8C" w:rsidRPr="00ED64C0" w:rsidRDefault="00E2477D" w:rsidP="00BB45A1">
      <w:pPr>
        <w:pStyle w:val="ListParagraph"/>
        <w:numPr>
          <w:ilvl w:val="0"/>
          <w:numId w:val="5"/>
        </w:numPr>
        <w:overflowPunct w:val="0"/>
        <w:spacing w:after="240" w:line="320" w:lineRule="exact"/>
        <w:ind w:left="882" w:hanging="448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复杂</w:t>
      </w:r>
      <w:r w:rsidR="0095488F" w:rsidRPr="00ED64C0">
        <w:rPr>
          <w:rFonts w:ascii="Times New Roman" w:eastAsiaTheme="minorEastAsia" w:hAnsi="Times New Roman" w:hint="eastAsia"/>
          <w:lang w:eastAsia="zh-CN"/>
        </w:rPr>
        <w:t>程度</w:t>
      </w:r>
      <w:r w:rsidR="00262ABC" w:rsidRPr="00ED64C0">
        <w:rPr>
          <w:rFonts w:ascii="Times New Roman" w:eastAsiaTheme="minorEastAsia" w:hAnsi="Times New Roman" w:hint="eastAsia"/>
          <w:lang w:eastAsia="zh-CN"/>
        </w:rPr>
        <w:t>较低的</w:t>
      </w:r>
      <w:r w:rsidRPr="00ED64C0">
        <w:rPr>
          <w:rFonts w:ascii="Times New Roman" w:eastAsiaTheme="minorEastAsia" w:hAnsi="Times New Roman" w:hint="eastAsia"/>
          <w:lang w:eastAsia="zh-CN"/>
        </w:rPr>
        <w:t>活动，包括</w:t>
      </w:r>
      <w:r w:rsidR="00DA0B63" w:rsidRPr="00ED64C0">
        <w:rPr>
          <w:rFonts w:ascii="Times New Roman" w:eastAsiaTheme="minorEastAsia" w:hAnsi="Times New Roman" w:hint="eastAsia"/>
          <w:lang w:eastAsia="zh-CN"/>
        </w:rPr>
        <w:t>那些只涉及</w:t>
      </w:r>
      <w:r w:rsidR="0000053A" w:rsidRPr="00ED64C0">
        <w:rPr>
          <w:rFonts w:ascii="Times New Roman" w:eastAsiaTheme="minorEastAsia" w:hAnsi="Times New Roman" w:hint="eastAsia"/>
          <w:lang w:eastAsia="zh-CN"/>
        </w:rPr>
        <w:t>某</w:t>
      </w:r>
      <w:r w:rsidR="00DA0B63" w:rsidRPr="00ED64C0">
        <w:rPr>
          <w:rFonts w:ascii="Times New Roman" w:eastAsiaTheme="minorEastAsia" w:hAnsi="Times New Roman" w:hint="eastAsia"/>
          <w:lang w:eastAsia="zh-CN"/>
        </w:rPr>
        <w:t>项一般</w:t>
      </w:r>
      <w:r w:rsidR="005A66E4" w:rsidRPr="00ED64C0">
        <w:rPr>
          <w:rFonts w:ascii="Times New Roman" w:eastAsiaTheme="minorEastAsia" w:hAnsi="Times New Roman" w:hint="eastAsia"/>
          <w:lang w:eastAsia="zh-CN"/>
        </w:rPr>
        <w:t>性</w:t>
      </w:r>
      <w:r w:rsidR="00DA0B63" w:rsidRPr="00ED64C0">
        <w:rPr>
          <w:rFonts w:ascii="Times New Roman" w:eastAsiaTheme="minorEastAsia" w:hAnsi="Times New Roman" w:hint="eastAsia"/>
          <w:lang w:eastAsia="zh-CN"/>
        </w:rPr>
        <w:t>活动</w:t>
      </w:r>
      <w:r w:rsidRPr="00ED64C0">
        <w:rPr>
          <w:rFonts w:ascii="Times New Roman" w:eastAsiaTheme="minorEastAsia" w:hAnsi="Times New Roman" w:hint="eastAsia"/>
          <w:lang w:eastAsia="zh-CN"/>
        </w:rPr>
        <w:t>（例如在安全</w:t>
      </w:r>
      <w:r w:rsidR="0000053A" w:rsidRPr="00ED64C0">
        <w:rPr>
          <w:rFonts w:ascii="Times New Roman" w:eastAsiaTheme="minorEastAsia" w:hAnsi="Times New Roman" w:hint="eastAsia"/>
          <w:lang w:eastAsia="zh-CN"/>
        </w:rPr>
        <w:t>储</w:t>
      </w:r>
      <w:r w:rsidR="00771F86" w:rsidRPr="00ED64C0">
        <w:rPr>
          <w:rFonts w:ascii="Times New Roman" w:eastAsiaTheme="minorEastAsia" w:hAnsi="Times New Roman" w:hint="eastAsia"/>
          <w:lang w:eastAsia="zh-CN"/>
        </w:rPr>
        <w:t>存</w:t>
      </w:r>
      <w:r w:rsidR="005571BE" w:rsidRPr="00ED64C0">
        <w:rPr>
          <w:rFonts w:ascii="Times New Roman" w:eastAsiaTheme="minorEastAsia" w:hAnsi="Times New Roman" w:hint="eastAsia"/>
          <w:lang w:eastAsia="zh-CN"/>
        </w:rPr>
        <w:t>处</w:t>
      </w:r>
      <w:r w:rsidR="005A66E4" w:rsidRPr="00ED64C0">
        <w:rPr>
          <w:rFonts w:ascii="Times New Roman" w:eastAsiaTheme="minorEastAsia" w:hAnsi="Times New Roman" w:hint="eastAsia"/>
          <w:lang w:eastAsia="zh-CN"/>
        </w:rPr>
        <w:t>贮藏问题</w:t>
      </w:r>
      <w:r w:rsidRPr="00ED64C0">
        <w:rPr>
          <w:rFonts w:ascii="Times New Roman" w:eastAsiaTheme="minorEastAsia" w:hAnsi="Times New Roman" w:hint="eastAsia"/>
          <w:lang w:eastAsia="zh-CN"/>
        </w:rPr>
        <w:t>）</w:t>
      </w:r>
      <w:r w:rsidR="00537AB7" w:rsidRPr="00ED64C0">
        <w:rPr>
          <w:rFonts w:ascii="Times New Roman" w:eastAsiaTheme="minorEastAsia" w:hAnsi="Times New Roman" w:hint="eastAsia"/>
          <w:lang w:eastAsia="zh-CN"/>
        </w:rPr>
        <w:t>。</w:t>
      </w:r>
    </w:p>
    <w:p w:rsidR="00686E8C" w:rsidRPr="00ED64C0" w:rsidRDefault="00630081" w:rsidP="00BB45A1">
      <w:pPr>
        <w:pStyle w:val="ListParagraph"/>
        <w:numPr>
          <w:ilvl w:val="0"/>
          <w:numId w:val="5"/>
        </w:numPr>
        <w:overflowPunct w:val="0"/>
        <w:spacing w:after="240" w:line="320" w:lineRule="exact"/>
        <w:ind w:left="882" w:hanging="448"/>
        <w:jc w:val="both"/>
        <w:rPr>
          <w:rFonts w:ascii="Times New Roman" w:hAnsi="Times New Roman"/>
        </w:rPr>
      </w:pPr>
      <w:r w:rsidRPr="00ED64C0">
        <w:rPr>
          <w:rFonts w:ascii="Times New Roman" w:eastAsiaTheme="minorEastAsia" w:hAnsi="Times New Roman" w:hint="eastAsia"/>
          <w:lang w:eastAsia="zh-CN"/>
        </w:rPr>
        <w:t>其他</w:t>
      </w:r>
      <w:r w:rsidR="0000053A" w:rsidRPr="00ED64C0">
        <w:rPr>
          <w:rFonts w:ascii="Times New Roman" w:eastAsiaTheme="minorEastAsia" w:hAnsi="Times New Roman" w:hint="eastAsia"/>
          <w:lang w:eastAsia="zh-CN"/>
        </w:rPr>
        <w:t>额</w:t>
      </w:r>
      <w:r w:rsidRPr="00ED64C0">
        <w:rPr>
          <w:rFonts w:ascii="Times New Roman" w:eastAsiaTheme="minorEastAsia" w:hAnsi="Times New Roman" w:hint="eastAsia"/>
          <w:lang w:eastAsia="zh-CN"/>
        </w:rPr>
        <w:t>外</w:t>
      </w:r>
      <w:r w:rsidR="00262ABC" w:rsidRPr="00ED64C0">
        <w:rPr>
          <w:rFonts w:ascii="Times New Roman" w:eastAsiaTheme="minorEastAsia" w:hAnsi="Times New Roman" w:hint="eastAsia"/>
          <w:lang w:eastAsia="zh-CN"/>
        </w:rPr>
        <w:t>的</w:t>
      </w:r>
      <w:r w:rsidRPr="00ED64C0">
        <w:rPr>
          <w:rFonts w:ascii="Times New Roman" w:eastAsiaTheme="minorEastAsia" w:hAnsi="Times New Roman" w:hint="eastAsia"/>
          <w:lang w:eastAsia="zh-CN"/>
        </w:rPr>
        <w:t>相关因素。</w:t>
      </w:r>
    </w:p>
    <w:p w:rsidR="00ED119E" w:rsidRPr="00ED64C0" w:rsidRDefault="002D46C2" w:rsidP="00BB45A1">
      <w:pPr>
        <w:overflowPunct w:val="0"/>
        <w:spacing w:after="240" w:line="300" w:lineRule="exact"/>
        <w:ind w:firstLineChars="200" w:firstLine="440"/>
        <w:jc w:val="both"/>
        <w:rPr>
          <w:rFonts w:ascii="Times New Roman" w:eastAsiaTheme="minorEastAsia" w:hAnsi="Times New Roman"/>
          <w:lang w:eastAsia="zh-CN"/>
        </w:rPr>
      </w:pPr>
      <w:r w:rsidRPr="00ED64C0">
        <w:rPr>
          <w:rFonts w:ascii="Times New Roman" w:eastAsiaTheme="minorEastAsia" w:hAnsi="Times New Roman" w:hint="eastAsia"/>
          <w:lang w:eastAsia="zh-CN"/>
        </w:rPr>
        <w:t>提交给</w:t>
      </w:r>
      <w:r w:rsidRPr="00ED64C0">
        <w:rPr>
          <w:rFonts w:ascii="Times New Roman" w:eastAsiaTheme="minorEastAsia" w:hAnsi="Times New Roman"/>
          <w:lang w:eastAsia="zh-CN"/>
        </w:rPr>
        <w:t>GCC</w:t>
      </w:r>
      <w:r w:rsidRPr="00ED64C0">
        <w:rPr>
          <w:rFonts w:ascii="Times New Roman" w:eastAsiaTheme="minorEastAsia" w:hAnsi="Times New Roman" w:hint="eastAsia"/>
          <w:lang w:eastAsia="zh-CN"/>
        </w:rPr>
        <w:t>的审核报告</w:t>
      </w:r>
      <w:r w:rsidR="00A86191" w:rsidRPr="00ED64C0">
        <w:rPr>
          <w:rFonts w:ascii="Times New Roman" w:eastAsiaTheme="minorEastAsia" w:hAnsi="Times New Roman" w:hint="eastAsia"/>
          <w:lang w:eastAsia="zh-CN"/>
        </w:rPr>
        <w:t>应</w:t>
      </w:r>
      <w:r w:rsidRPr="00ED64C0">
        <w:rPr>
          <w:rFonts w:ascii="Times New Roman" w:eastAsiaTheme="minorEastAsia" w:hAnsi="Times New Roman" w:hint="eastAsia"/>
          <w:lang w:eastAsia="zh-CN"/>
        </w:rPr>
        <w:t>注明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人</w:t>
      </w:r>
      <w:r w:rsidR="00BB45A1" w:rsidRPr="00ED64C0">
        <w:rPr>
          <w:rFonts w:ascii="Times New Roman" w:eastAsiaTheme="minorEastAsia" w:hAnsi="Times New Roman"/>
          <w:lang w:eastAsia="zh-CN"/>
        </w:rPr>
        <w:t>-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日</w:t>
      </w:r>
      <w:r w:rsidR="001E05DA" w:rsidRPr="00ED64C0">
        <w:rPr>
          <w:rFonts w:ascii="Times New Roman" w:eastAsiaTheme="minorEastAsia" w:hAnsi="Times New Roman" w:hint="eastAsia"/>
          <w:lang w:eastAsia="zh-CN"/>
        </w:rPr>
        <w:t>计</w:t>
      </w:r>
      <w:r w:rsidR="009A5BE8" w:rsidRPr="00ED64C0">
        <w:rPr>
          <w:rFonts w:ascii="Times New Roman" w:eastAsiaTheme="minorEastAsia" w:hAnsi="Times New Roman" w:hint="eastAsia"/>
          <w:lang w:eastAsia="zh-CN"/>
        </w:rPr>
        <w:t>算</w:t>
      </w:r>
      <w:r w:rsidR="00A86191" w:rsidRPr="00ED64C0">
        <w:rPr>
          <w:rFonts w:ascii="Times New Roman" w:eastAsiaTheme="minorEastAsia" w:hAnsi="Times New Roman" w:hint="eastAsia"/>
          <w:lang w:eastAsia="zh-CN"/>
        </w:rPr>
        <w:t>，包括</w:t>
      </w:r>
      <w:r w:rsidR="009A5BE8" w:rsidRPr="00ED64C0">
        <w:rPr>
          <w:rFonts w:ascii="Times New Roman" w:eastAsiaTheme="minorEastAsia" w:hAnsi="Times New Roman" w:hint="eastAsia"/>
          <w:lang w:eastAsia="zh-CN"/>
        </w:rPr>
        <w:t>任何可</w:t>
      </w:r>
      <w:r w:rsidR="00A86191" w:rsidRPr="00ED64C0">
        <w:rPr>
          <w:rFonts w:ascii="Times New Roman" w:eastAsiaTheme="minorEastAsia" w:hAnsi="Times New Roman" w:hint="eastAsia"/>
          <w:lang w:eastAsia="zh-CN"/>
        </w:rPr>
        <w:t>导致</w:t>
      </w:r>
      <w:r w:rsidR="009A5BE8" w:rsidRPr="00ED64C0">
        <w:rPr>
          <w:rFonts w:ascii="Times New Roman" w:eastAsiaTheme="minorEastAsia" w:hAnsi="Times New Roman" w:hint="eastAsia"/>
          <w:lang w:eastAsia="zh-CN"/>
        </w:rPr>
        <w:t>人</w:t>
      </w:r>
      <w:r w:rsidR="00BB45A1">
        <w:rPr>
          <w:rFonts w:ascii="SimSun" w:eastAsia="SimSun" w:hAnsi="SimSun" w:hint="eastAsia"/>
          <w:lang w:eastAsia="zh-CN"/>
        </w:rPr>
        <w:t>–</w:t>
      </w:r>
      <w:r w:rsidR="009A5BE8" w:rsidRPr="00ED64C0">
        <w:rPr>
          <w:rFonts w:ascii="Times New Roman" w:eastAsiaTheme="minorEastAsia" w:hAnsi="Times New Roman" w:hint="eastAsia"/>
          <w:lang w:eastAsia="zh-CN"/>
        </w:rPr>
        <w:t>日</w:t>
      </w:r>
      <w:r w:rsidR="00A86191" w:rsidRPr="00ED64C0">
        <w:rPr>
          <w:rFonts w:ascii="Times New Roman" w:eastAsiaTheme="minorEastAsia" w:hAnsi="Times New Roman" w:hint="eastAsia"/>
          <w:lang w:eastAsia="zh-CN"/>
        </w:rPr>
        <w:t>明显增加或减少的</w:t>
      </w:r>
      <w:r w:rsidR="00795B21" w:rsidRPr="00ED64C0">
        <w:rPr>
          <w:rFonts w:ascii="Times New Roman" w:eastAsiaTheme="minorEastAsia" w:hAnsi="Times New Roman" w:hint="eastAsia"/>
          <w:lang w:eastAsia="zh-CN"/>
        </w:rPr>
        <w:t>特</w:t>
      </w:r>
      <w:r w:rsidR="00E2053B" w:rsidRPr="00ED64C0">
        <w:rPr>
          <w:rFonts w:ascii="Times New Roman" w:eastAsiaTheme="minorEastAsia" w:hAnsi="Times New Roman" w:hint="eastAsia"/>
          <w:lang w:eastAsia="zh-CN"/>
        </w:rPr>
        <w:t>别</w:t>
      </w:r>
      <w:r w:rsidR="004B33CE" w:rsidRPr="00ED64C0">
        <w:rPr>
          <w:rFonts w:ascii="Times New Roman" w:eastAsiaTheme="minorEastAsia" w:hAnsi="Times New Roman" w:hint="eastAsia"/>
          <w:lang w:eastAsia="zh-CN"/>
        </w:rPr>
        <w:t>考虑</w:t>
      </w:r>
      <w:r w:rsidR="00795B21" w:rsidRPr="00ED64C0">
        <w:rPr>
          <w:rFonts w:ascii="Times New Roman" w:eastAsiaTheme="minorEastAsia" w:hAnsi="Times New Roman" w:hint="eastAsia"/>
          <w:lang w:eastAsia="zh-CN"/>
        </w:rPr>
        <w:t>因素</w:t>
      </w:r>
      <w:r w:rsidRPr="00ED64C0">
        <w:rPr>
          <w:rFonts w:ascii="Times New Roman" w:eastAsiaTheme="minorEastAsia" w:hAnsi="Times New Roman" w:hint="eastAsia"/>
          <w:lang w:eastAsia="zh-CN"/>
        </w:rPr>
        <w:t>。</w:t>
      </w:r>
      <w:r w:rsidR="00A074D7" w:rsidRPr="00ED64C0">
        <w:rPr>
          <w:rFonts w:ascii="Times New Roman" w:eastAsiaTheme="minorEastAsia" w:hAnsi="Times New Roman" w:hint="eastAsia"/>
          <w:lang w:eastAsia="zh-CN"/>
        </w:rPr>
        <w:t>未</w:t>
      </w:r>
      <w:r w:rsidR="008233BE" w:rsidRPr="00ED64C0">
        <w:rPr>
          <w:rFonts w:ascii="Times New Roman" w:eastAsiaTheme="minorEastAsia" w:hAnsi="Times New Roman" w:hint="eastAsia"/>
          <w:lang w:eastAsia="zh-CN"/>
        </w:rPr>
        <w:t>提</w:t>
      </w:r>
      <w:r w:rsidR="00A074D7" w:rsidRPr="00ED64C0">
        <w:rPr>
          <w:rFonts w:ascii="Times New Roman" w:eastAsiaTheme="minorEastAsia" w:hAnsi="Times New Roman" w:hint="eastAsia"/>
          <w:lang w:eastAsia="zh-CN"/>
        </w:rPr>
        <w:t>交</w:t>
      </w:r>
      <w:r w:rsidR="008233BE" w:rsidRPr="00ED64C0">
        <w:rPr>
          <w:rFonts w:ascii="Times New Roman" w:eastAsiaTheme="minorEastAsia" w:hAnsi="Times New Roman" w:hint="eastAsia"/>
          <w:lang w:eastAsia="zh-CN"/>
        </w:rPr>
        <w:t>合理</w:t>
      </w:r>
      <w:r w:rsidR="00A074D7" w:rsidRPr="00ED64C0">
        <w:rPr>
          <w:rFonts w:ascii="Times New Roman" w:eastAsiaTheme="minorEastAsia" w:hAnsi="Times New Roman" w:hint="eastAsia"/>
          <w:lang w:eastAsia="zh-CN"/>
        </w:rPr>
        <w:t>的</w:t>
      </w:r>
      <w:r w:rsidR="008233BE" w:rsidRPr="00ED64C0">
        <w:rPr>
          <w:rFonts w:ascii="Times New Roman" w:eastAsiaTheme="minorEastAsia" w:hAnsi="Times New Roman" w:hint="eastAsia"/>
          <w:lang w:eastAsia="zh-CN"/>
        </w:rPr>
        <w:t>人</w:t>
      </w:r>
      <w:r w:rsidR="00BB45A1">
        <w:rPr>
          <w:rFonts w:ascii="SimSun" w:eastAsia="SimSun" w:hAnsi="SimSun" w:hint="eastAsia"/>
          <w:lang w:eastAsia="zh-CN"/>
        </w:rPr>
        <w:t>―</w:t>
      </w:r>
      <w:r w:rsidR="008233BE" w:rsidRPr="00ED64C0">
        <w:rPr>
          <w:rFonts w:ascii="Times New Roman" w:eastAsiaTheme="minorEastAsia" w:hAnsi="Times New Roman" w:hint="eastAsia"/>
          <w:lang w:eastAsia="zh-CN"/>
        </w:rPr>
        <w:t>日计算</w:t>
      </w:r>
      <w:r w:rsidR="009A5BE8" w:rsidRPr="00ED64C0">
        <w:rPr>
          <w:rFonts w:ascii="Times New Roman" w:eastAsiaTheme="minorEastAsia" w:hAnsi="Times New Roman" w:hint="eastAsia"/>
          <w:lang w:eastAsia="zh-CN"/>
        </w:rPr>
        <w:t>，将</w:t>
      </w:r>
      <w:r w:rsidR="008233BE" w:rsidRPr="00ED64C0">
        <w:rPr>
          <w:rFonts w:ascii="Times New Roman" w:eastAsiaTheme="minorEastAsia" w:hAnsi="Times New Roman" w:hint="eastAsia"/>
          <w:lang w:eastAsia="zh-CN"/>
        </w:rPr>
        <w:t>会影响</w:t>
      </w:r>
      <w:r w:rsidR="008233BE" w:rsidRPr="00ED64C0">
        <w:rPr>
          <w:rFonts w:ascii="Times New Roman" w:eastAsiaTheme="minorEastAsia" w:hAnsi="Times New Roman"/>
          <w:lang w:eastAsia="zh-CN"/>
        </w:rPr>
        <w:t>GCC</w:t>
      </w:r>
      <w:r w:rsidR="005A66E4" w:rsidRPr="00ED64C0">
        <w:rPr>
          <w:rFonts w:ascii="Times New Roman" w:eastAsiaTheme="minorEastAsia" w:hAnsi="Times New Roman" w:hint="eastAsia"/>
          <w:lang w:eastAsia="zh-CN"/>
        </w:rPr>
        <w:t>核发</w:t>
      </w:r>
      <w:r w:rsidR="008233BE" w:rsidRPr="00ED64C0">
        <w:rPr>
          <w:rFonts w:ascii="Times New Roman" w:eastAsiaTheme="minorEastAsia" w:hAnsi="Times New Roman" w:hint="eastAsia"/>
          <w:lang w:eastAsia="zh-CN"/>
        </w:rPr>
        <w:t>封存认证证书。</w:t>
      </w:r>
    </w:p>
    <w:p w:rsidR="00F35CC3" w:rsidRPr="00ED64C0" w:rsidRDefault="00EA3330" w:rsidP="00BB45A1">
      <w:pPr>
        <w:overflowPunct w:val="0"/>
        <w:jc w:val="both"/>
        <w:rPr>
          <w:rFonts w:ascii="Times New Roman" w:eastAsia="KaiTi" w:hAnsi="Times New Roman"/>
          <w:b/>
          <w:lang w:eastAsia="zh-CN"/>
        </w:rPr>
      </w:pPr>
      <w:r w:rsidRPr="00ED64C0">
        <w:rPr>
          <w:rFonts w:ascii="Times New Roman" w:eastAsia="KaiTi" w:hAnsi="Times New Roman" w:hint="eastAsia"/>
          <w:b/>
          <w:lang w:eastAsia="zh-CN"/>
        </w:rPr>
        <w:t>日程</w:t>
      </w:r>
      <w:r w:rsidR="005A66E4" w:rsidRPr="00ED64C0">
        <w:rPr>
          <w:rFonts w:ascii="Times New Roman" w:eastAsia="KaiTi" w:hAnsi="Times New Roman" w:hint="eastAsia"/>
          <w:b/>
          <w:lang w:eastAsia="zh-CN"/>
        </w:rPr>
        <w:t>安排</w:t>
      </w:r>
      <w:r w:rsidR="00E758D9" w:rsidRPr="00ED64C0">
        <w:rPr>
          <w:rFonts w:ascii="Times New Roman" w:eastAsia="KaiTi" w:hAnsi="Times New Roman" w:hint="eastAsia"/>
          <w:b/>
          <w:lang w:eastAsia="zh-CN"/>
        </w:rPr>
        <w:t>样</w:t>
      </w:r>
      <w:r w:rsidRPr="00ED64C0">
        <w:rPr>
          <w:rFonts w:ascii="Times New Roman" w:eastAsia="KaiTi" w:hAnsi="Times New Roman" w:hint="eastAsia"/>
          <w:b/>
          <w:lang w:eastAsia="zh-CN"/>
        </w:rPr>
        <w:t>例</w:t>
      </w:r>
    </w:p>
    <w:p w:rsidR="00ED119E" w:rsidRPr="00ED64C0" w:rsidRDefault="00795B21" w:rsidP="00B97F9D">
      <w:pPr>
        <w:overflowPunct w:val="0"/>
        <w:spacing w:after="240"/>
        <w:ind w:firstLineChars="200" w:firstLine="440"/>
        <w:jc w:val="both"/>
        <w:rPr>
          <w:rFonts w:ascii="Times New Roman" w:eastAsiaTheme="minorEastAsia" w:hAnsi="Times New Roman"/>
          <w:lang w:eastAsia="zh-CN"/>
        </w:rPr>
      </w:pPr>
      <w:r w:rsidRPr="00ED64C0">
        <w:rPr>
          <w:rFonts w:ascii="Times New Roman" w:eastAsiaTheme="minorEastAsia" w:hAnsi="Times New Roman" w:hint="eastAsia"/>
          <w:lang w:eastAsia="zh-CN"/>
        </w:rPr>
        <w:t>以下所示为</w:t>
      </w:r>
      <w:r w:rsidR="00EC2A2A" w:rsidRPr="00ED64C0">
        <w:rPr>
          <w:rFonts w:ascii="Times New Roman" w:eastAsiaTheme="minorEastAsia" w:hAnsi="Times New Roman" w:hint="eastAsia"/>
          <w:lang w:eastAsia="zh-CN"/>
        </w:rPr>
        <w:t>全面</w:t>
      </w:r>
      <w:r w:rsidR="00750D53" w:rsidRPr="00ED64C0">
        <w:rPr>
          <w:rFonts w:ascii="Times New Roman" w:eastAsiaTheme="minorEastAsia" w:hAnsi="Times New Roman" w:hint="eastAsia"/>
          <w:lang w:eastAsia="zh-CN"/>
        </w:rPr>
        <w:t>初次</w:t>
      </w:r>
      <w:r w:rsidR="00EC2A2A" w:rsidRPr="00ED64C0">
        <w:rPr>
          <w:rFonts w:ascii="Times New Roman" w:eastAsiaTheme="minorEastAsia" w:hAnsi="Times New Roman" w:hint="eastAsia"/>
          <w:lang w:eastAsia="zh-CN"/>
        </w:rPr>
        <w:t>审核的日程</w:t>
      </w:r>
      <w:r w:rsidR="005A66E4" w:rsidRPr="00ED64C0">
        <w:rPr>
          <w:rFonts w:ascii="Times New Roman" w:eastAsiaTheme="minorEastAsia" w:hAnsi="Times New Roman" w:hint="eastAsia"/>
          <w:lang w:eastAsia="zh-CN"/>
        </w:rPr>
        <w:t>安排</w:t>
      </w:r>
      <w:r w:rsidRPr="00ED64C0">
        <w:rPr>
          <w:rFonts w:ascii="Times New Roman" w:eastAsiaTheme="minorEastAsia" w:hAnsi="Times New Roman" w:hint="eastAsia"/>
          <w:lang w:eastAsia="zh-CN"/>
        </w:rPr>
        <w:t>样</w:t>
      </w:r>
      <w:r w:rsidR="00750D53" w:rsidRPr="00ED64C0">
        <w:rPr>
          <w:rFonts w:ascii="Times New Roman" w:eastAsiaTheme="minorEastAsia" w:hAnsi="Times New Roman" w:hint="eastAsia"/>
          <w:lang w:eastAsia="zh-CN"/>
        </w:rPr>
        <w:t>例</w:t>
      </w:r>
      <w:r w:rsidR="00EC2A2A" w:rsidRPr="00ED64C0">
        <w:rPr>
          <w:rFonts w:ascii="Times New Roman" w:eastAsiaTheme="minorEastAsia" w:hAnsi="Times New Roman" w:hint="eastAsia"/>
          <w:lang w:eastAsia="zh-CN"/>
        </w:rPr>
        <w:t>。</w:t>
      </w:r>
      <w:r w:rsidR="007313AA" w:rsidRPr="00ED64C0">
        <w:rPr>
          <w:rFonts w:ascii="Times New Roman" w:eastAsiaTheme="minorEastAsia" w:hAnsi="Times New Roman" w:hint="eastAsia"/>
          <w:lang w:eastAsia="zh-CN"/>
        </w:rPr>
        <w:t>分派</w:t>
      </w:r>
      <w:r w:rsidRPr="00ED64C0">
        <w:rPr>
          <w:rFonts w:ascii="Times New Roman" w:eastAsiaTheme="minorEastAsia" w:hAnsi="Times New Roman" w:hint="eastAsia"/>
          <w:lang w:eastAsia="zh-CN"/>
        </w:rPr>
        <w:t>小组成员</w:t>
      </w:r>
      <w:r w:rsidR="0037213B" w:rsidRPr="00ED64C0">
        <w:rPr>
          <w:rFonts w:ascii="Times New Roman" w:eastAsiaTheme="minorEastAsia" w:hAnsi="Times New Roman" w:hint="eastAsia"/>
          <w:lang w:eastAsia="zh-CN"/>
        </w:rPr>
        <w:t>进行不同的</w:t>
      </w:r>
      <w:r w:rsidR="0075364C" w:rsidRPr="00ED64C0">
        <w:rPr>
          <w:rFonts w:ascii="Times New Roman" w:eastAsiaTheme="minorEastAsia" w:hAnsi="Times New Roman" w:hint="eastAsia"/>
          <w:lang w:eastAsia="zh-CN"/>
        </w:rPr>
        <w:t>访</w:t>
      </w:r>
      <w:r w:rsidR="0037213B" w:rsidRPr="00ED64C0">
        <w:rPr>
          <w:rFonts w:ascii="Times New Roman" w:eastAsiaTheme="minorEastAsia" w:hAnsi="Times New Roman" w:hint="eastAsia"/>
          <w:lang w:eastAsia="zh-CN"/>
        </w:rPr>
        <w:t>谈，</w:t>
      </w:r>
      <w:r w:rsidRPr="00ED64C0">
        <w:rPr>
          <w:rFonts w:ascii="Times New Roman" w:eastAsiaTheme="minorEastAsia" w:hAnsi="Times New Roman" w:hint="eastAsia"/>
          <w:lang w:eastAsia="zh-CN"/>
        </w:rPr>
        <w:t>计算</w:t>
      </w:r>
      <w:r w:rsidR="0037213B" w:rsidRPr="00ED64C0">
        <w:rPr>
          <w:rFonts w:ascii="Times New Roman" w:eastAsiaTheme="minorEastAsia" w:hAnsi="Times New Roman" w:hint="eastAsia"/>
          <w:lang w:eastAsia="zh-CN"/>
        </w:rPr>
        <w:t>审核</w:t>
      </w:r>
      <w:r w:rsidRPr="00ED64C0">
        <w:rPr>
          <w:rFonts w:ascii="Times New Roman" w:eastAsiaTheme="minorEastAsia" w:hAnsi="Times New Roman" w:hint="eastAsia"/>
          <w:lang w:eastAsia="zh-CN"/>
        </w:rPr>
        <w:t>工作</w:t>
      </w:r>
      <w:r w:rsidR="00002BD1" w:rsidRPr="00ED64C0">
        <w:rPr>
          <w:rFonts w:ascii="Times New Roman" w:eastAsiaTheme="minorEastAsia" w:hAnsi="Times New Roman" w:hint="eastAsia"/>
          <w:lang w:eastAsia="zh-CN"/>
        </w:rPr>
        <w:t>的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人</w:t>
      </w:r>
      <w:r w:rsidR="003F206D" w:rsidRPr="00ED64C0">
        <w:rPr>
          <w:rFonts w:ascii="Times New Roman" w:eastAsiaTheme="minorEastAsia" w:hAnsi="Times New Roman"/>
          <w:lang w:eastAsia="zh-CN"/>
        </w:rPr>
        <w:t>-</w:t>
      </w:r>
      <w:r w:rsidR="002005EA" w:rsidRPr="00ED64C0">
        <w:rPr>
          <w:rFonts w:ascii="Times New Roman" w:eastAsiaTheme="minorEastAsia" w:hAnsi="Times New Roman" w:hint="eastAsia"/>
          <w:lang w:eastAsia="zh-CN"/>
        </w:rPr>
        <w:t>日</w:t>
      </w:r>
      <w:r w:rsidRPr="00ED64C0">
        <w:rPr>
          <w:rFonts w:ascii="Times New Roman" w:eastAsiaTheme="minorEastAsia" w:hAnsi="Times New Roman" w:hint="eastAsia"/>
          <w:lang w:eastAsia="zh-CN"/>
        </w:rPr>
        <w:t>数</w:t>
      </w:r>
      <w:r w:rsidR="0037213B" w:rsidRPr="00ED64C0">
        <w:rPr>
          <w:rFonts w:ascii="Times New Roman" w:eastAsiaTheme="minorEastAsia" w:hAnsi="Times New Roman" w:hint="eastAsia"/>
          <w:lang w:eastAsia="zh-CN"/>
        </w:rPr>
        <w:t>。</w:t>
      </w:r>
    </w:p>
    <w:tbl>
      <w:tblPr>
        <w:tblW w:w="4882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45"/>
        <w:gridCol w:w="1731"/>
        <w:gridCol w:w="1348"/>
        <w:gridCol w:w="1374"/>
        <w:gridCol w:w="1704"/>
        <w:gridCol w:w="1348"/>
        <w:gridCol w:w="1344"/>
      </w:tblGrid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C5729D" w:rsidRDefault="00795B21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第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1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组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13B" w:rsidRPr="00C5729D" w:rsidRDefault="0075364C" w:rsidP="0037213B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访谈</w:t>
            </w:r>
            <w:r w:rsidR="00E205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对象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C5729D" w:rsidRDefault="00795B21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第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1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组成员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C5729D" w:rsidRDefault="00795B21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第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2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组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08A" w:rsidRPr="00C5729D" w:rsidRDefault="0075364C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访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谈</w:t>
            </w:r>
            <w:r w:rsidR="00E205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对象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08A" w:rsidRPr="00C5729D" w:rsidRDefault="00795B21" w:rsidP="00056C65">
            <w:pPr>
              <w:jc w:val="center"/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</w:pPr>
            <w:r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第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2</w:t>
            </w:r>
            <w:r w:rsidR="0037213B" w:rsidRPr="00C5729D">
              <w:rPr>
                <w:rFonts w:ascii="Times New Roman" w:eastAsia="STXihei" w:hAnsi="Times New Roman"/>
                <w:b/>
                <w:bCs/>
                <w:sz w:val="18"/>
                <w:szCs w:val="16"/>
                <w:lang w:val="en-GB" w:eastAsia="zh-CN"/>
              </w:rPr>
              <w:t>组成员</w:t>
            </w: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ED64C0" w:rsidRDefault="00924810" w:rsidP="00056C65">
            <w:pPr>
              <w:jc w:val="center"/>
              <w:rPr>
                <w:rFonts w:ascii="STXihei" w:eastAsia="STXihei" w:hAnsi="STXihei"/>
                <w:b/>
                <w:bCs/>
                <w:sz w:val="16"/>
                <w:szCs w:val="16"/>
                <w:lang w:val="en-GB" w:eastAsia="zh-CN"/>
              </w:rPr>
            </w:pPr>
            <w:r w:rsidRPr="00BB45A1">
              <w:rPr>
                <w:rFonts w:ascii="STXihei" w:eastAsia="STXihei" w:hAnsi="STXihei" w:hint="eastAsia"/>
                <w:b/>
                <w:bCs/>
                <w:sz w:val="18"/>
                <w:szCs w:val="16"/>
                <w:lang w:val="en-GB" w:eastAsia="zh-CN"/>
              </w:rPr>
              <w:t>周一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  <w:t>0900 - 0930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165" w:rsidRPr="00BB45A1" w:rsidRDefault="00795B21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启动</w:t>
            </w:r>
            <w:r w:rsidR="00924810"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会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924810" w:rsidP="00261CC1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管理层</w:t>
            </w:r>
            <w:r w:rsidR="00795B21"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和</w:t>
            </w: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所有相关人员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BB45A1" w:rsidRDefault="00924810" w:rsidP="00056C65">
            <w:pPr>
              <w:jc w:val="center"/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全体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  <w:t>0930 - 1200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924810" w:rsidP="00924810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文件</w:t>
            </w:r>
            <w:r w:rsidR="00795B21"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评</w:t>
            </w: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审、任职培训与</w:t>
            </w:r>
            <w:r w:rsidR="00795B21"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现场</w:t>
            </w: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考察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zh-CN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C62EEC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6"/>
                <w:lang w:val="en-GB" w:eastAsia="zh-CN"/>
              </w:rPr>
              <w:t>午餐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924810" w:rsidP="00056C65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6"/>
                <w:lang w:val="en-GB" w:eastAsia="zh-CN"/>
              </w:rPr>
              <w:t>生物风险管理系统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F72" w:rsidRPr="00BB45A1" w:rsidRDefault="00F31682" w:rsidP="00056C65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6"/>
                <w:lang w:val="en-GB" w:eastAsia="zh-CN"/>
              </w:rPr>
              <w:t>小</w:t>
            </w:r>
            <w:r w:rsidR="00F00F72" w:rsidRPr="00BB45A1">
              <w:rPr>
                <w:rFonts w:ascii="Times New Roman" w:eastAsiaTheme="minorEastAsia" w:hAnsi="Times New Roman" w:hint="eastAsia"/>
                <w:sz w:val="18"/>
                <w:szCs w:val="16"/>
                <w:lang w:val="en-GB" w:eastAsia="zh-CN"/>
              </w:rPr>
              <w:t>结和</w:t>
            </w:r>
            <w:r w:rsidR="00C62EEC" w:rsidRPr="00BB45A1">
              <w:rPr>
                <w:rFonts w:ascii="Times New Roman" w:eastAsiaTheme="minorEastAsia" w:hAnsi="Times New Roman" w:hint="eastAsia"/>
                <w:sz w:val="18"/>
                <w:szCs w:val="16"/>
                <w:lang w:val="en-GB" w:eastAsia="zh-CN"/>
              </w:rPr>
              <w:t>评</w:t>
            </w:r>
            <w:r w:rsidR="00F00F72" w:rsidRPr="00BB45A1">
              <w:rPr>
                <w:rFonts w:ascii="Times New Roman" w:eastAsiaTheme="minorEastAsia" w:hAnsi="Times New Roman" w:hint="eastAsia"/>
                <w:sz w:val="18"/>
                <w:szCs w:val="16"/>
                <w:lang w:val="en-GB" w:eastAsia="zh-CN"/>
              </w:rPr>
              <w:t>审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ED64C0" w:rsidRDefault="0054108A" w:rsidP="00056C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C62EEC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  <w:r w:rsidRPr="00BB45A1">
              <w:rPr>
                <w:rFonts w:ascii="STXihei" w:eastAsia="STXihei" w:hAnsi="STXihei" w:hint="eastAsia"/>
                <w:b/>
                <w:bCs/>
                <w:sz w:val="18"/>
                <w:szCs w:val="18"/>
                <w:lang w:val="en-GB" w:eastAsia="zh-CN"/>
              </w:rPr>
              <w:t>周二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0900 - 1200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风险评估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微生物学技术操作规范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脊灰病毒的</w:t>
            </w:r>
            <w:r w:rsidR="005B4948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库存</w:t>
            </w:r>
            <w:r w:rsidR="00BB45A1"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  <w:br/>
            </w: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信息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C5729D" w:rsidRDefault="00C62EEC" w:rsidP="00056C65">
            <w:pPr>
              <w:jc w:val="center"/>
              <w:rPr>
                <w:rFonts w:ascii="STXihei" w:eastAsia="STXihei" w:hAnsi="STXihei"/>
                <w:b/>
                <w:sz w:val="18"/>
                <w:szCs w:val="18"/>
                <w:lang w:val="en-GB" w:eastAsia="en-GB"/>
              </w:rPr>
            </w:pPr>
            <w:r w:rsidRPr="00C5729D">
              <w:rPr>
                <w:rFonts w:ascii="STXihei" w:eastAsia="STXihei" w:hAnsi="STXihei" w:hint="eastAsia"/>
                <w:b/>
                <w:sz w:val="18"/>
                <w:szCs w:val="18"/>
                <w:lang w:val="en-GB" w:eastAsia="zh-CN"/>
              </w:rPr>
              <w:t>午餐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5" w:rsidRPr="00BB45A1" w:rsidRDefault="00C62EEC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消毒、</w:t>
            </w:r>
            <w:r w:rsidR="00F31682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清除污染</w:t>
            </w:r>
            <w:r w:rsidR="00F00F72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和灭菌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紧急应对和应急</w:t>
            </w:r>
            <w:r w:rsidR="00BB45A1"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  <w:br/>
            </w: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计划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防护服和个体防护装备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2F68FD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事故</w:t>
            </w:r>
            <w:r w:rsidRPr="00BB45A1"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  <w:t>/</w:t>
            </w: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事件调查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F72" w:rsidRPr="00BB45A1" w:rsidRDefault="00F3168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小</w:t>
            </w:r>
            <w:r w:rsidR="00F00F72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结和</w:t>
            </w:r>
            <w:r w:rsidR="00C62EEC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评</w:t>
            </w:r>
            <w:r w:rsidR="00F00F72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审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C62EEC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  <w:r w:rsidRPr="00C5729D">
              <w:rPr>
                <w:rFonts w:ascii="STXihei" w:eastAsia="STXihei" w:hAnsi="STXihei" w:hint="eastAsia"/>
                <w:b/>
                <w:sz w:val="18"/>
                <w:szCs w:val="18"/>
                <w:lang w:val="en-GB" w:eastAsia="zh-CN"/>
              </w:rPr>
              <w:t>周三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0900 - 1030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人员和胜任力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运输程序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1030 - 1200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3168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卫</w:t>
            </w:r>
            <w:r w:rsidR="00F00F72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生保健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安全保障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C5729D" w:rsidRDefault="00C62EEC" w:rsidP="00056C65">
            <w:pPr>
              <w:jc w:val="center"/>
              <w:rPr>
                <w:rFonts w:ascii="STXihei" w:eastAsia="STXihei" w:hAnsi="STXihei"/>
                <w:b/>
                <w:sz w:val="18"/>
                <w:szCs w:val="18"/>
                <w:lang w:val="en-GB" w:eastAsia="zh-CN"/>
              </w:rPr>
            </w:pPr>
            <w:r w:rsidRPr="00C5729D">
              <w:rPr>
                <w:rFonts w:ascii="STXihei" w:eastAsia="STXihei" w:hAnsi="STXihei" w:hint="eastAsia"/>
                <w:b/>
                <w:sz w:val="18"/>
                <w:szCs w:val="18"/>
                <w:lang w:val="en-GB" w:eastAsia="zh-CN"/>
              </w:rPr>
              <w:t>午餐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设备和维护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9E" w:rsidRPr="00BB45A1" w:rsidRDefault="00F00F72" w:rsidP="00BB45A1">
            <w:pPr>
              <w:ind w:firstLineChars="300" w:firstLine="540"/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人为因素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设施的物理性要求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00F72" w:rsidP="00056C65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一般安全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EFF" w:rsidRPr="00BB45A1" w:rsidRDefault="00F31682" w:rsidP="00056C65">
            <w:pPr>
              <w:rPr>
                <w:rFonts w:ascii="Times New Roman" w:eastAsiaTheme="minorEastAsia" w:hAnsi="Times New Roman"/>
                <w:sz w:val="18"/>
                <w:szCs w:val="18"/>
                <w:lang w:val="en-GB" w:eastAsia="zh-CN"/>
              </w:rPr>
            </w:pP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小</w:t>
            </w:r>
            <w:r w:rsidR="000E5EFF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结和</w:t>
            </w:r>
            <w:r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评</w:t>
            </w:r>
            <w:r w:rsidR="000E5EFF" w:rsidRPr="00BB45A1">
              <w:rPr>
                <w:rFonts w:ascii="Times New Roman" w:eastAsiaTheme="minorEastAsia" w:hAnsi="Times New Roman" w:hint="eastAsia"/>
                <w:sz w:val="18"/>
                <w:szCs w:val="18"/>
                <w:lang w:val="en-GB" w:eastAsia="zh-CN"/>
              </w:rPr>
              <w:t>审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C62EEC" w:rsidP="00C5729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GB" w:eastAsia="en-GB"/>
              </w:rPr>
            </w:pPr>
            <w:r w:rsidRPr="00C5729D">
              <w:rPr>
                <w:rFonts w:ascii="STXihei" w:eastAsia="STXihei" w:hAnsi="STXihei" w:hint="eastAsia"/>
                <w:b/>
                <w:sz w:val="18"/>
                <w:szCs w:val="18"/>
                <w:lang w:val="en-GB" w:eastAsia="zh-CN"/>
              </w:rPr>
              <w:t>周四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BB45A1">
            <w:pPr>
              <w:keepNext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BB45A1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BB45A1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BB45A1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BB45A1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BB45A1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  <w:lastRenderedPageBreak/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0E5EFF" w:rsidP="00056C65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设施考察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B72920" w:rsidP="00056C65">
            <w:pPr>
              <w:jc w:val="center"/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设施考察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0E5EFF" w:rsidP="00056C65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设施考察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19E" w:rsidRPr="00BB45A1" w:rsidRDefault="00B72920">
            <w:pPr>
              <w:jc w:val="center"/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设施考察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C62EEC" w:rsidP="00056C6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val="en-GB" w:eastAsia="en-GB"/>
              </w:rPr>
            </w:pPr>
            <w:r w:rsidRPr="00C5729D">
              <w:rPr>
                <w:rFonts w:ascii="STXihei" w:eastAsia="STXihei" w:hAnsi="STXihei"/>
                <w:b/>
                <w:sz w:val="18"/>
                <w:szCs w:val="18"/>
                <w:lang w:val="en-GB" w:eastAsia="zh-CN"/>
              </w:rPr>
              <w:t>周五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0E5EFF" w:rsidP="00056C65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核实</w:t>
            </w: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/</w:t>
            </w: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报告</w:t>
            </w:r>
            <w:r w:rsidR="00B72920"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的</w:t>
            </w: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准备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C62EEC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C5729D">
              <w:rPr>
                <w:rFonts w:ascii="STXihei" w:eastAsia="STXihei" w:hAnsi="STXihei"/>
                <w:b/>
                <w:sz w:val="18"/>
                <w:szCs w:val="18"/>
                <w:lang w:val="en-GB" w:eastAsia="zh-CN"/>
              </w:rPr>
              <w:t>午餐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</w:p>
        </w:tc>
      </w:tr>
      <w:tr w:rsidR="0054108A" w:rsidRPr="009A7422" w:rsidTr="009004D4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</w:pPr>
            <w:r w:rsidRPr="00BB45A1">
              <w:rPr>
                <w:rFonts w:ascii="Times New Roman" w:eastAsia="Times New Roman" w:hAnsi="Times New Roman"/>
                <w:sz w:val="18"/>
                <w:szCs w:val="16"/>
                <w:lang w:val="en-GB" w:eastAsia="en-GB"/>
              </w:rPr>
              <w:t>1300 - 1400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F31682" w:rsidP="00056C65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完工</w:t>
            </w:r>
            <w:r w:rsidR="00B72920"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报告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B72920" w:rsidP="00261CC1">
            <w:pPr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</w:pPr>
            <w:r w:rsidRPr="00BB45A1">
              <w:rPr>
                <w:rFonts w:ascii="Times New Roman" w:eastAsiaTheme="minorEastAsia" w:hAnsi="Times New Roman"/>
                <w:sz w:val="18"/>
                <w:szCs w:val="16"/>
                <w:lang w:val="en-GB" w:eastAsia="zh-CN"/>
              </w:rPr>
              <w:t>管理层和所有相关人员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BB45A1" w:rsidRDefault="0054108A" w:rsidP="00056C6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en-GB" w:eastAsia="zh-CN"/>
              </w:rPr>
            </w:pPr>
          </w:p>
        </w:tc>
      </w:tr>
    </w:tbl>
    <w:p w:rsidR="00D123EF" w:rsidRPr="00ED64C0" w:rsidRDefault="00D123EF" w:rsidP="00625949">
      <w:pPr>
        <w:rPr>
          <w:rFonts w:ascii="Times New Roman" w:eastAsiaTheme="minorEastAsia" w:hAnsi="Times New Roman"/>
          <w:lang w:eastAsia="zh-CN"/>
        </w:rPr>
      </w:pPr>
    </w:p>
    <w:sectPr w:rsidR="00D123EF" w:rsidRPr="00ED64C0" w:rsidSect="00C2370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8A" w:rsidRDefault="0045768A">
      <w:r>
        <w:separator/>
      </w:r>
    </w:p>
  </w:endnote>
  <w:endnote w:type="continuationSeparator" w:id="0">
    <w:p w:rsidR="0045768A" w:rsidRDefault="0045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023A00" w:rsidP="00017893">
    <w:pPr>
      <w:pStyle w:val="Footer"/>
      <w:jc w:val="right"/>
    </w:pPr>
    <w:r w:rsidRPr="00BB45A1">
      <w:rPr>
        <w:rFonts w:ascii="Times New Roman" w:eastAsiaTheme="minorEastAsia" w:hAnsi="Times New Roman"/>
        <w:sz w:val="18"/>
        <w:lang w:eastAsia="zh-CN"/>
      </w:rPr>
      <w:t>页码</w:t>
    </w:r>
    <w:r w:rsidR="00F87D67" w:rsidRPr="00017893">
      <w:rPr>
        <w:sz w:val="16"/>
      </w:rPr>
      <w:t xml:space="preserve"> </w:t>
    </w:r>
    <w:r w:rsidR="006C69EA" w:rsidRPr="00017893">
      <w:rPr>
        <w:b/>
        <w:bCs/>
        <w:sz w:val="18"/>
        <w:szCs w:val="24"/>
      </w:rPr>
      <w:fldChar w:fldCharType="begin"/>
    </w:r>
    <w:r w:rsidR="00F87D67" w:rsidRPr="00017893">
      <w:rPr>
        <w:b/>
        <w:bCs/>
        <w:sz w:val="16"/>
      </w:rPr>
      <w:instrText xml:space="preserve"> PAGE </w:instrText>
    </w:r>
    <w:r w:rsidR="006C69EA" w:rsidRPr="00017893">
      <w:rPr>
        <w:b/>
        <w:bCs/>
        <w:sz w:val="18"/>
        <w:szCs w:val="24"/>
      </w:rPr>
      <w:fldChar w:fldCharType="separate"/>
    </w:r>
    <w:r w:rsidR="004E50FE">
      <w:rPr>
        <w:b/>
        <w:bCs/>
        <w:noProof/>
        <w:sz w:val="16"/>
      </w:rPr>
      <w:t>3</w:t>
    </w:r>
    <w:r w:rsidR="006C69EA" w:rsidRPr="00017893">
      <w:rPr>
        <w:b/>
        <w:bCs/>
        <w:sz w:val="18"/>
        <w:szCs w:val="24"/>
      </w:rPr>
      <w:fldChar w:fldCharType="end"/>
    </w:r>
    <w:r w:rsidR="006E6F72">
      <w:rPr>
        <w:rFonts w:asciiTheme="minorEastAsia" w:eastAsiaTheme="minorEastAsia" w:hAnsiTheme="minorEastAsia" w:hint="eastAsia"/>
        <w:b/>
        <w:bCs/>
        <w:sz w:val="18"/>
        <w:szCs w:val="24"/>
        <w:lang w:eastAsia="zh-CN"/>
      </w:rPr>
      <w:t>/</w:t>
    </w:r>
    <w:r w:rsidR="00F87D67" w:rsidRPr="00017893">
      <w:rPr>
        <w:sz w:val="16"/>
      </w:rPr>
      <w:t xml:space="preserve"> </w:t>
    </w:r>
    <w:r w:rsidR="006C69EA" w:rsidRPr="00017893">
      <w:rPr>
        <w:b/>
        <w:bCs/>
        <w:sz w:val="18"/>
        <w:szCs w:val="24"/>
      </w:rPr>
      <w:fldChar w:fldCharType="begin"/>
    </w:r>
    <w:r w:rsidR="00F87D67" w:rsidRPr="00017893">
      <w:rPr>
        <w:b/>
        <w:bCs/>
        <w:sz w:val="16"/>
      </w:rPr>
      <w:instrText xml:space="preserve"> NUMPAGES  </w:instrText>
    </w:r>
    <w:r w:rsidR="006C69EA" w:rsidRPr="00017893">
      <w:rPr>
        <w:b/>
        <w:bCs/>
        <w:sz w:val="18"/>
        <w:szCs w:val="24"/>
      </w:rPr>
      <w:fldChar w:fldCharType="separate"/>
    </w:r>
    <w:r w:rsidR="004E50FE">
      <w:rPr>
        <w:b/>
        <w:bCs/>
        <w:noProof/>
        <w:sz w:val="16"/>
      </w:rPr>
      <w:t>3</w:t>
    </w:r>
    <w:r w:rsidR="006C69EA" w:rsidRPr="00017893">
      <w:rPr>
        <w:b/>
        <w:bCs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="006C69EA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="006C69EA"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="006C69EA"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="006C69EA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="006C69EA" w:rsidRPr="00017893">
      <w:rPr>
        <w:b/>
        <w:bCs/>
        <w:sz w:val="18"/>
        <w:szCs w:val="24"/>
      </w:rPr>
      <w:fldChar w:fldCharType="separate"/>
    </w:r>
    <w:r w:rsidR="00D640A2">
      <w:rPr>
        <w:b/>
        <w:bCs/>
        <w:noProof/>
        <w:sz w:val="16"/>
      </w:rPr>
      <w:t>3</w:t>
    </w:r>
    <w:r w:rsidR="006C69EA" w:rsidRPr="00017893">
      <w:rPr>
        <w:b/>
        <w:bCs/>
        <w:sz w:val="18"/>
        <w:szCs w:val="24"/>
      </w:rPr>
      <w:fldChar w:fldCharType="end"/>
    </w:r>
  </w:p>
  <w:p w:rsidR="00F87D67" w:rsidRPr="00567FB0" w:rsidRDefault="00F87D67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8A" w:rsidRDefault="0045768A">
      <w:r>
        <w:separator/>
      </w:r>
    </w:p>
  </w:footnote>
  <w:footnote w:type="continuationSeparator" w:id="0">
    <w:p w:rsidR="0045768A" w:rsidRDefault="0045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4E50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Pr="004E50FE" w:rsidRDefault="004E50FE" w:rsidP="004E50FE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2D610301" wp14:editId="7DBCF9E7">
          <wp:simplePos x="0" y="0"/>
          <wp:positionH relativeFrom="column">
            <wp:posOffset>3584632</wp:posOffset>
          </wp:positionH>
          <wp:positionV relativeFrom="paragraph">
            <wp:posOffset>-131225</wp:posOffset>
          </wp:positionV>
          <wp:extent cx="3156668" cy="342947"/>
          <wp:effectExtent l="0" t="0" r="5715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4E50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72"/>
    <w:multiLevelType w:val="hybridMultilevel"/>
    <w:tmpl w:val="EE3C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0BC"/>
    <w:multiLevelType w:val="hybridMultilevel"/>
    <w:tmpl w:val="657CE34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B309A02">
      <w:start w:val="1"/>
      <w:numFmt w:val="lowerLetter"/>
      <w:lvlText w:val="%2."/>
      <w:lvlJc w:val="left"/>
      <w:pPr>
        <w:ind w:left="200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F713B"/>
    <w:multiLevelType w:val="hybridMultilevel"/>
    <w:tmpl w:val="657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09A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F77FB"/>
    <w:multiLevelType w:val="hybridMultilevel"/>
    <w:tmpl w:val="3F48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3A"/>
    <w:rsid w:val="000005CE"/>
    <w:rsid w:val="00001E52"/>
    <w:rsid w:val="0000249E"/>
    <w:rsid w:val="00002BD1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1D85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A00"/>
    <w:rsid w:val="00023C26"/>
    <w:rsid w:val="0002672B"/>
    <w:rsid w:val="0003162E"/>
    <w:rsid w:val="0003178E"/>
    <w:rsid w:val="00032882"/>
    <w:rsid w:val="0003368A"/>
    <w:rsid w:val="00033698"/>
    <w:rsid w:val="00034146"/>
    <w:rsid w:val="00034458"/>
    <w:rsid w:val="00034EF4"/>
    <w:rsid w:val="000355E7"/>
    <w:rsid w:val="000367F7"/>
    <w:rsid w:val="0004176B"/>
    <w:rsid w:val="00041F21"/>
    <w:rsid w:val="000438A4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1EC3"/>
    <w:rsid w:val="0005201A"/>
    <w:rsid w:val="00052574"/>
    <w:rsid w:val="00052638"/>
    <w:rsid w:val="00054DA8"/>
    <w:rsid w:val="00055780"/>
    <w:rsid w:val="00055D54"/>
    <w:rsid w:val="000601F2"/>
    <w:rsid w:val="000620F8"/>
    <w:rsid w:val="000622B7"/>
    <w:rsid w:val="0006355B"/>
    <w:rsid w:val="00063852"/>
    <w:rsid w:val="00064A6D"/>
    <w:rsid w:val="00065919"/>
    <w:rsid w:val="00065EB2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976"/>
    <w:rsid w:val="00074C49"/>
    <w:rsid w:val="0007784D"/>
    <w:rsid w:val="0008170E"/>
    <w:rsid w:val="00082971"/>
    <w:rsid w:val="0008371A"/>
    <w:rsid w:val="00083AF2"/>
    <w:rsid w:val="00086255"/>
    <w:rsid w:val="000903CA"/>
    <w:rsid w:val="00090B67"/>
    <w:rsid w:val="00090E8C"/>
    <w:rsid w:val="000924F2"/>
    <w:rsid w:val="00092531"/>
    <w:rsid w:val="00092F61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A7CBD"/>
    <w:rsid w:val="000B040C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758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104"/>
    <w:rsid w:val="000D1DA9"/>
    <w:rsid w:val="000D223D"/>
    <w:rsid w:val="000D3141"/>
    <w:rsid w:val="000D37CE"/>
    <w:rsid w:val="000E03D2"/>
    <w:rsid w:val="000E0CA2"/>
    <w:rsid w:val="000E3369"/>
    <w:rsid w:val="000E3A17"/>
    <w:rsid w:val="000E5570"/>
    <w:rsid w:val="000E5EFF"/>
    <w:rsid w:val="000E61A6"/>
    <w:rsid w:val="000E6A76"/>
    <w:rsid w:val="000E7148"/>
    <w:rsid w:val="000E7B55"/>
    <w:rsid w:val="000E7D8A"/>
    <w:rsid w:val="000F031A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06755"/>
    <w:rsid w:val="0011006E"/>
    <w:rsid w:val="001104B8"/>
    <w:rsid w:val="00111460"/>
    <w:rsid w:val="001116B2"/>
    <w:rsid w:val="00111808"/>
    <w:rsid w:val="0011293D"/>
    <w:rsid w:val="00112A67"/>
    <w:rsid w:val="00113AF0"/>
    <w:rsid w:val="00114652"/>
    <w:rsid w:val="0011555A"/>
    <w:rsid w:val="001156DE"/>
    <w:rsid w:val="0011616D"/>
    <w:rsid w:val="001167FB"/>
    <w:rsid w:val="001171D4"/>
    <w:rsid w:val="00120D1C"/>
    <w:rsid w:val="00122196"/>
    <w:rsid w:val="0012502B"/>
    <w:rsid w:val="0012595F"/>
    <w:rsid w:val="00125B2A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47D08"/>
    <w:rsid w:val="00150B44"/>
    <w:rsid w:val="00150DD7"/>
    <w:rsid w:val="00151065"/>
    <w:rsid w:val="00151B2B"/>
    <w:rsid w:val="00152A04"/>
    <w:rsid w:val="00153988"/>
    <w:rsid w:val="00153E57"/>
    <w:rsid w:val="00154300"/>
    <w:rsid w:val="001548CE"/>
    <w:rsid w:val="0015497E"/>
    <w:rsid w:val="0015623C"/>
    <w:rsid w:val="001615A7"/>
    <w:rsid w:val="001620B2"/>
    <w:rsid w:val="0016292E"/>
    <w:rsid w:val="00163583"/>
    <w:rsid w:val="0016465C"/>
    <w:rsid w:val="00170044"/>
    <w:rsid w:val="0017092F"/>
    <w:rsid w:val="00171271"/>
    <w:rsid w:val="00172C4B"/>
    <w:rsid w:val="00173604"/>
    <w:rsid w:val="00173FE3"/>
    <w:rsid w:val="00174683"/>
    <w:rsid w:val="00175149"/>
    <w:rsid w:val="00175DEA"/>
    <w:rsid w:val="001762D9"/>
    <w:rsid w:val="001773AF"/>
    <w:rsid w:val="001806B2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B36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02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05D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5EA"/>
    <w:rsid w:val="002009DB"/>
    <w:rsid w:val="002029D7"/>
    <w:rsid w:val="00203A22"/>
    <w:rsid w:val="0020455F"/>
    <w:rsid w:val="002052AF"/>
    <w:rsid w:val="002054A3"/>
    <w:rsid w:val="00205E0B"/>
    <w:rsid w:val="0020652A"/>
    <w:rsid w:val="00206985"/>
    <w:rsid w:val="002072FC"/>
    <w:rsid w:val="00207930"/>
    <w:rsid w:val="00211810"/>
    <w:rsid w:val="002126F2"/>
    <w:rsid w:val="00212768"/>
    <w:rsid w:val="002138F7"/>
    <w:rsid w:val="00213A8E"/>
    <w:rsid w:val="00214C74"/>
    <w:rsid w:val="00214F3A"/>
    <w:rsid w:val="002155E3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33083"/>
    <w:rsid w:val="00233808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99F"/>
    <w:rsid w:val="00257A73"/>
    <w:rsid w:val="00261CC1"/>
    <w:rsid w:val="00262ABC"/>
    <w:rsid w:val="0026322B"/>
    <w:rsid w:val="0026382D"/>
    <w:rsid w:val="00263C0F"/>
    <w:rsid w:val="00263FE5"/>
    <w:rsid w:val="00265144"/>
    <w:rsid w:val="002658C5"/>
    <w:rsid w:val="00267DAB"/>
    <w:rsid w:val="00270837"/>
    <w:rsid w:val="00270A87"/>
    <w:rsid w:val="00272A93"/>
    <w:rsid w:val="00272C93"/>
    <w:rsid w:val="00273621"/>
    <w:rsid w:val="00275A1D"/>
    <w:rsid w:val="00277448"/>
    <w:rsid w:val="00277616"/>
    <w:rsid w:val="00277F32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1BE4"/>
    <w:rsid w:val="002B2745"/>
    <w:rsid w:val="002B2AD1"/>
    <w:rsid w:val="002B2BF3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0A9"/>
    <w:rsid w:val="002C6CBC"/>
    <w:rsid w:val="002C6E5F"/>
    <w:rsid w:val="002C705A"/>
    <w:rsid w:val="002C7959"/>
    <w:rsid w:val="002D1467"/>
    <w:rsid w:val="002D14CA"/>
    <w:rsid w:val="002D1576"/>
    <w:rsid w:val="002D181D"/>
    <w:rsid w:val="002D219D"/>
    <w:rsid w:val="002D46C2"/>
    <w:rsid w:val="002D4C37"/>
    <w:rsid w:val="002D51A1"/>
    <w:rsid w:val="002E0852"/>
    <w:rsid w:val="002E2E3B"/>
    <w:rsid w:val="002E3DA9"/>
    <w:rsid w:val="002E5407"/>
    <w:rsid w:val="002E600D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68FD"/>
    <w:rsid w:val="002F7373"/>
    <w:rsid w:val="002F7D28"/>
    <w:rsid w:val="00301AA4"/>
    <w:rsid w:val="003032D2"/>
    <w:rsid w:val="00303356"/>
    <w:rsid w:val="003043BB"/>
    <w:rsid w:val="0030783D"/>
    <w:rsid w:val="00310DE4"/>
    <w:rsid w:val="00311C2A"/>
    <w:rsid w:val="00311F72"/>
    <w:rsid w:val="003131F6"/>
    <w:rsid w:val="00313C86"/>
    <w:rsid w:val="0031405F"/>
    <w:rsid w:val="0031409F"/>
    <w:rsid w:val="00314A37"/>
    <w:rsid w:val="00314A75"/>
    <w:rsid w:val="00316293"/>
    <w:rsid w:val="003176A2"/>
    <w:rsid w:val="00320BEC"/>
    <w:rsid w:val="003214A7"/>
    <w:rsid w:val="003218BE"/>
    <w:rsid w:val="00322767"/>
    <w:rsid w:val="0032372C"/>
    <w:rsid w:val="00324021"/>
    <w:rsid w:val="00324330"/>
    <w:rsid w:val="0032664A"/>
    <w:rsid w:val="003302F7"/>
    <w:rsid w:val="00330E61"/>
    <w:rsid w:val="00331CC8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1E59"/>
    <w:rsid w:val="003421F3"/>
    <w:rsid w:val="00342EC9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4EFA"/>
    <w:rsid w:val="003676DB"/>
    <w:rsid w:val="0037010B"/>
    <w:rsid w:val="00370541"/>
    <w:rsid w:val="00370F1D"/>
    <w:rsid w:val="0037213B"/>
    <w:rsid w:val="003725EE"/>
    <w:rsid w:val="00372796"/>
    <w:rsid w:val="00372A08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4D3"/>
    <w:rsid w:val="003839BB"/>
    <w:rsid w:val="00383C75"/>
    <w:rsid w:val="00383D6F"/>
    <w:rsid w:val="003841EC"/>
    <w:rsid w:val="00385C4D"/>
    <w:rsid w:val="00385FCC"/>
    <w:rsid w:val="003875F0"/>
    <w:rsid w:val="003903CB"/>
    <w:rsid w:val="003907D6"/>
    <w:rsid w:val="0039171C"/>
    <w:rsid w:val="00391BA3"/>
    <w:rsid w:val="00392A33"/>
    <w:rsid w:val="003937D3"/>
    <w:rsid w:val="00394966"/>
    <w:rsid w:val="003957C6"/>
    <w:rsid w:val="00395EA6"/>
    <w:rsid w:val="00396823"/>
    <w:rsid w:val="00396B30"/>
    <w:rsid w:val="003A0838"/>
    <w:rsid w:val="003A25F0"/>
    <w:rsid w:val="003A28CB"/>
    <w:rsid w:val="003A29CB"/>
    <w:rsid w:val="003A2C2A"/>
    <w:rsid w:val="003A442A"/>
    <w:rsid w:val="003A5C2E"/>
    <w:rsid w:val="003A6691"/>
    <w:rsid w:val="003A6C0C"/>
    <w:rsid w:val="003B0F0B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2F96"/>
    <w:rsid w:val="003C39EB"/>
    <w:rsid w:val="003C3FD1"/>
    <w:rsid w:val="003C450F"/>
    <w:rsid w:val="003C4BA3"/>
    <w:rsid w:val="003C4C0B"/>
    <w:rsid w:val="003C6EF2"/>
    <w:rsid w:val="003C754A"/>
    <w:rsid w:val="003C791D"/>
    <w:rsid w:val="003D0C15"/>
    <w:rsid w:val="003D2CC5"/>
    <w:rsid w:val="003D4BEE"/>
    <w:rsid w:val="003D5C3D"/>
    <w:rsid w:val="003D6008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206D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0FDD"/>
    <w:rsid w:val="004213E5"/>
    <w:rsid w:val="00421FF0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365D7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68A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2B0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1784"/>
    <w:rsid w:val="00492E10"/>
    <w:rsid w:val="00493917"/>
    <w:rsid w:val="004942ED"/>
    <w:rsid w:val="00494ADE"/>
    <w:rsid w:val="004955F6"/>
    <w:rsid w:val="00495828"/>
    <w:rsid w:val="00495C13"/>
    <w:rsid w:val="00495D76"/>
    <w:rsid w:val="004961CD"/>
    <w:rsid w:val="00497FBA"/>
    <w:rsid w:val="004A0C9F"/>
    <w:rsid w:val="004A213D"/>
    <w:rsid w:val="004A3CA1"/>
    <w:rsid w:val="004A3D9E"/>
    <w:rsid w:val="004A44C2"/>
    <w:rsid w:val="004A4723"/>
    <w:rsid w:val="004A507D"/>
    <w:rsid w:val="004A5E48"/>
    <w:rsid w:val="004A708B"/>
    <w:rsid w:val="004A78D5"/>
    <w:rsid w:val="004B03AC"/>
    <w:rsid w:val="004B1FFA"/>
    <w:rsid w:val="004B33CE"/>
    <w:rsid w:val="004B3BEE"/>
    <w:rsid w:val="004B4384"/>
    <w:rsid w:val="004B4C24"/>
    <w:rsid w:val="004B5238"/>
    <w:rsid w:val="004B569E"/>
    <w:rsid w:val="004B650C"/>
    <w:rsid w:val="004B6C66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5ABE"/>
    <w:rsid w:val="004C6D3E"/>
    <w:rsid w:val="004D022D"/>
    <w:rsid w:val="004D0798"/>
    <w:rsid w:val="004D379F"/>
    <w:rsid w:val="004D3A53"/>
    <w:rsid w:val="004D3C46"/>
    <w:rsid w:val="004D3FEC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50FE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54D2"/>
    <w:rsid w:val="00506104"/>
    <w:rsid w:val="00507887"/>
    <w:rsid w:val="00511B22"/>
    <w:rsid w:val="00512895"/>
    <w:rsid w:val="005129B7"/>
    <w:rsid w:val="00512F81"/>
    <w:rsid w:val="00513D67"/>
    <w:rsid w:val="00515314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37AB7"/>
    <w:rsid w:val="005403B8"/>
    <w:rsid w:val="00540D7F"/>
    <w:rsid w:val="0054108A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4B8A"/>
    <w:rsid w:val="00555FDF"/>
    <w:rsid w:val="00556DBE"/>
    <w:rsid w:val="005571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CB8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5FBE"/>
    <w:rsid w:val="00576CCF"/>
    <w:rsid w:val="00576EC9"/>
    <w:rsid w:val="00582066"/>
    <w:rsid w:val="0058272C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56C5"/>
    <w:rsid w:val="005A62D6"/>
    <w:rsid w:val="005A65F2"/>
    <w:rsid w:val="005A66E4"/>
    <w:rsid w:val="005A7876"/>
    <w:rsid w:val="005A7C2D"/>
    <w:rsid w:val="005B138F"/>
    <w:rsid w:val="005B174E"/>
    <w:rsid w:val="005B290F"/>
    <w:rsid w:val="005B2CC5"/>
    <w:rsid w:val="005B4948"/>
    <w:rsid w:val="005B5A17"/>
    <w:rsid w:val="005B5D6C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7AA"/>
    <w:rsid w:val="005D1B62"/>
    <w:rsid w:val="005D2FE1"/>
    <w:rsid w:val="005D3EAD"/>
    <w:rsid w:val="005D4243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02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C56"/>
    <w:rsid w:val="005F6EF1"/>
    <w:rsid w:val="005F7BFE"/>
    <w:rsid w:val="006004E0"/>
    <w:rsid w:val="00600A86"/>
    <w:rsid w:val="00601C93"/>
    <w:rsid w:val="00602575"/>
    <w:rsid w:val="00604376"/>
    <w:rsid w:val="00605758"/>
    <w:rsid w:val="00605A7E"/>
    <w:rsid w:val="00606850"/>
    <w:rsid w:val="00607A2B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51A"/>
    <w:rsid w:val="00616D5B"/>
    <w:rsid w:val="006172C4"/>
    <w:rsid w:val="006206DB"/>
    <w:rsid w:val="00620FA1"/>
    <w:rsid w:val="006225E8"/>
    <w:rsid w:val="00622AEB"/>
    <w:rsid w:val="00623E47"/>
    <w:rsid w:val="0062435C"/>
    <w:rsid w:val="006245ED"/>
    <w:rsid w:val="00624C95"/>
    <w:rsid w:val="00624CDB"/>
    <w:rsid w:val="00625949"/>
    <w:rsid w:val="00625B8F"/>
    <w:rsid w:val="00626291"/>
    <w:rsid w:val="00627002"/>
    <w:rsid w:val="00630081"/>
    <w:rsid w:val="006303C6"/>
    <w:rsid w:val="00631B60"/>
    <w:rsid w:val="00631E28"/>
    <w:rsid w:val="00633244"/>
    <w:rsid w:val="006334EC"/>
    <w:rsid w:val="006345D9"/>
    <w:rsid w:val="006345DE"/>
    <w:rsid w:val="00635A7C"/>
    <w:rsid w:val="006365FC"/>
    <w:rsid w:val="00636B6D"/>
    <w:rsid w:val="00637581"/>
    <w:rsid w:val="006375AB"/>
    <w:rsid w:val="00643245"/>
    <w:rsid w:val="00643936"/>
    <w:rsid w:val="00643E27"/>
    <w:rsid w:val="0064454F"/>
    <w:rsid w:val="00644745"/>
    <w:rsid w:val="00644EE6"/>
    <w:rsid w:val="006457A9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6E8C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D8E"/>
    <w:rsid w:val="006A0305"/>
    <w:rsid w:val="006A2488"/>
    <w:rsid w:val="006A32B5"/>
    <w:rsid w:val="006A37A7"/>
    <w:rsid w:val="006A452C"/>
    <w:rsid w:val="006A4655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5D2F"/>
    <w:rsid w:val="006C6717"/>
    <w:rsid w:val="006C69EA"/>
    <w:rsid w:val="006C6BA4"/>
    <w:rsid w:val="006C73AF"/>
    <w:rsid w:val="006D0408"/>
    <w:rsid w:val="006D0AA5"/>
    <w:rsid w:val="006D0C09"/>
    <w:rsid w:val="006D0FEF"/>
    <w:rsid w:val="006D23A9"/>
    <w:rsid w:val="006D2FC7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008"/>
    <w:rsid w:val="006E1102"/>
    <w:rsid w:val="006E246C"/>
    <w:rsid w:val="006E27EA"/>
    <w:rsid w:val="006E39B8"/>
    <w:rsid w:val="006E3AB7"/>
    <w:rsid w:val="006E3DD6"/>
    <w:rsid w:val="006E4066"/>
    <w:rsid w:val="006E46D3"/>
    <w:rsid w:val="006E6F72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324"/>
    <w:rsid w:val="007204E7"/>
    <w:rsid w:val="00721E2E"/>
    <w:rsid w:val="00722533"/>
    <w:rsid w:val="00722CBC"/>
    <w:rsid w:val="007234B8"/>
    <w:rsid w:val="007238F7"/>
    <w:rsid w:val="00724644"/>
    <w:rsid w:val="00724CC9"/>
    <w:rsid w:val="00726766"/>
    <w:rsid w:val="00727FE6"/>
    <w:rsid w:val="00730E0C"/>
    <w:rsid w:val="00730E5E"/>
    <w:rsid w:val="00730F57"/>
    <w:rsid w:val="007313AA"/>
    <w:rsid w:val="00732150"/>
    <w:rsid w:val="00732292"/>
    <w:rsid w:val="0073406F"/>
    <w:rsid w:val="00734A4F"/>
    <w:rsid w:val="00736309"/>
    <w:rsid w:val="00736CB6"/>
    <w:rsid w:val="00740469"/>
    <w:rsid w:val="00741404"/>
    <w:rsid w:val="00741AAE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0D53"/>
    <w:rsid w:val="0075104E"/>
    <w:rsid w:val="00751062"/>
    <w:rsid w:val="00751110"/>
    <w:rsid w:val="00751EDA"/>
    <w:rsid w:val="0075364C"/>
    <w:rsid w:val="007537FB"/>
    <w:rsid w:val="007548CE"/>
    <w:rsid w:val="00755019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1F86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2"/>
    <w:rsid w:val="00793913"/>
    <w:rsid w:val="007940C7"/>
    <w:rsid w:val="007944D4"/>
    <w:rsid w:val="007951A6"/>
    <w:rsid w:val="00795862"/>
    <w:rsid w:val="00795B21"/>
    <w:rsid w:val="00796F01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21CF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C53"/>
    <w:rsid w:val="00821779"/>
    <w:rsid w:val="0082334F"/>
    <w:rsid w:val="008233BE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075A"/>
    <w:rsid w:val="008425C9"/>
    <w:rsid w:val="00842C10"/>
    <w:rsid w:val="00843414"/>
    <w:rsid w:val="008449FD"/>
    <w:rsid w:val="00844D0B"/>
    <w:rsid w:val="0084557A"/>
    <w:rsid w:val="00846D48"/>
    <w:rsid w:val="0084707D"/>
    <w:rsid w:val="00847D8C"/>
    <w:rsid w:val="0085016E"/>
    <w:rsid w:val="00850AD4"/>
    <w:rsid w:val="00852ABC"/>
    <w:rsid w:val="008548FB"/>
    <w:rsid w:val="00855369"/>
    <w:rsid w:val="008558B8"/>
    <w:rsid w:val="008563F4"/>
    <w:rsid w:val="00856BDE"/>
    <w:rsid w:val="008570CA"/>
    <w:rsid w:val="0086025D"/>
    <w:rsid w:val="008623DE"/>
    <w:rsid w:val="00863E7E"/>
    <w:rsid w:val="00863FB0"/>
    <w:rsid w:val="008642FA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422F"/>
    <w:rsid w:val="00875CA1"/>
    <w:rsid w:val="00876374"/>
    <w:rsid w:val="008804DB"/>
    <w:rsid w:val="0088226A"/>
    <w:rsid w:val="0088237B"/>
    <w:rsid w:val="008866E9"/>
    <w:rsid w:val="00886D94"/>
    <w:rsid w:val="00887107"/>
    <w:rsid w:val="0089092B"/>
    <w:rsid w:val="0089093E"/>
    <w:rsid w:val="00892264"/>
    <w:rsid w:val="00892A1E"/>
    <w:rsid w:val="00892A91"/>
    <w:rsid w:val="0089311C"/>
    <w:rsid w:val="008945FD"/>
    <w:rsid w:val="00894864"/>
    <w:rsid w:val="008975DC"/>
    <w:rsid w:val="0089775B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A63D8"/>
    <w:rsid w:val="008B0F6F"/>
    <w:rsid w:val="008B12E1"/>
    <w:rsid w:val="008B1317"/>
    <w:rsid w:val="008B1C45"/>
    <w:rsid w:val="008B21D3"/>
    <w:rsid w:val="008B23BE"/>
    <w:rsid w:val="008B2523"/>
    <w:rsid w:val="008B261D"/>
    <w:rsid w:val="008B2810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04D4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7A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810"/>
    <w:rsid w:val="00924D9C"/>
    <w:rsid w:val="00926073"/>
    <w:rsid w:val="00926107"/>
    <w:rsid w:val="00926B3D"/>
    <w:rsid w:val="00926FD1"/>
    <w:rsid w:val="00927650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469F7"/>
    <w:rsid w:val="009507A0"/>
    <w:rsid w:val="0095086A"/>
    <w:rsid w:val="00951953"/>
    <w:rsid w:val="00951A8C"/>
    <w:rsid w:val="00952702"/>
    <w:rsid w:val="00952AC1"/>
    <w:rsid w:val="00953098"/>
    <w:rsid w:val="00954839"/>
    <w:rsid w:val="0095488F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6740A"/>
    <w:rsid w:val="00970353"/>
    <w:rsid w:val="009711C7"/>
    <w:rsid w:val="00971F20"/>
    <w:rsid w:val="0097228E"/>
    <w:rsid w:val="00972429"/>
    <w:rsid w:val="00974A62"/>
    <w:rsid w:val="00975436"/>
    <w:rsid w:val="00975D10"/>
    <w:rsid w:val="009761A1"/>
    <w:rsid w:val="00977162"/>
    <w:rsid w:val="00977276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4A11"/>
    <w:rsid w:val="00995896"/>
    <w:rsid w:val="009960F6"/>
    <w:rsid w:val="0099655E"/>
    <w:rsid w:val="00996E88"/>
    <w:rsid w:val="00997863"/>
    <w:rsid w:val="009A0AA4"/>
    <w:rsid w:val="009A23D7"/>
    <w:rsid w:val="009A25D8"/>
    <w:rsid w:val="009A2955"/>
    <w:rsid w:val="009A39B6"/>
    <w:rsid w:val="009A4D00"/>
    <w:rsid w:val="009A4FFD"/>
    <w:rsid w:val="009A526E"/>
    <w:rsid w:val="009A5B21"/>
    <w:rsid w:val="009A5BE8"/>
    <w:rsid w:val="009A6084"/>
    <w:rsid w:val="009A6C3A"/>
    <w:rsid w:val="009A7422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9F7825"/>
    <w:rsid w:val="00A0006C"/>
    <w:rsid w:val="00A00D03"/>
    <w:rsid w:val="00A0141B"/>
    <w:rsid w:val="00A01BBD"/>
    <w:rsid w:val="00A02282"/>
    <w:rsid w:val="00A02C5F"/>
    <w:rsid w:val="00A03516"/>
    <w:rsid w:val="00A0437B"/>
    <w:rsid w:val="00A04705"/>
    <w:rsid w:val="00A05CBA"/>
    <w:rsid w:val="00A074D7"/>
    <w:rsid w:val="00A0750B"/>
    <w:rsid w:val="00A10842"/>
    <w:rsid w:val="00A11979"/>
    <w:rsid w:val="00A126A3"/>
    <w:rsid w:val="00A12948"/>
    <w:rsid w:val="00A14AB5"/>
    <w:rsid w:val="00A15E80"/>
    <w:rsid w:val="00A20FC7"/>
    <w:rsid w:val="00A21D75"/>
    <w:rsid w:val="00A21E8F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852"/>
    <w:rsid w:val="00A35DFC"/>
    <w:rsid w:val="00A360A0"/>
    <w:rsid w:val="00A36181"/>
    <w:rsid w:val="00A36561"/>
    <w:rsid w:val="00A365C4"/>
    <w:rsid w:val="00A3690A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453A"/>
    <w:rsid w:val="00A751A8"/>
    <w:rsid w:val="00A75FA9"/>
    <w:rsid w:val="00A7796F"/>
    <w:rsid w:val="00A80FC8"/>
    <w:rsid w:val="00A81A35"/>
    <w:rsid w:val="00A8592E"/>
    <w:rsid w:val="00A859E7"/>
    <w:rsid w:val="00A85B09"/>
    <w:rsid w:val="00A86179"/>
    <w:rsid w:val="00A86191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09F2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3CD7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2A61"/>
    <w:rsid w:val="00AC3FBC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29B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70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2920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97F9D"/>
    <w:rsid w:val="00BA0A99"/>
    <w:rsid w:val="00BA1558"/>
    <w:rsid w:val="00BA220C"/>
    <w:rsid w:val="00BA285A"/>
    <w:rsid w:val="00BA4B82"/>
    <w:rsid w:val="00BA5B5F"/>
    <w:rsid w:val="00BA5C4E"/>
    <w:rsid w:val="00BA6ACD"/>
    <w:rsid w:val="00BA768E"/>
    <w:rsid w:val="00BB01EE"/>
    <w:rsid w:val="00BB0E33"/>
    <w:rsid w:val="00BB1399"/>
    <w:rsid w:val="00BB140B"/>
    <w:rsid w:val="00BB1D31"/>
    <w:rsid w:val="00BB20A0"/>
    <w:rsid w:val="00BB3337"/>
    <w:rsid w:val="00BB45A1"/>
    <w:rsid w:val="00BB49AF"/>
    <w:rsid w:val="00BB5149"/>
    <w:rsid w:val="00BB5FC5"/>
    <w:rsid w:val="00BB645E"/>
    <w:rsid w:val="00BB6A6D"/>
    <w:rsid w:val="00BB6D4D"/>
    <w:rsid w:val="00BB7C6D"/>
    <w:rsid w:val="00BC01D7"/>
    <w:rsid w:val="00BC2EDB"/>
    <w:rsid w:val="00BC4264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05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0384"/>
    <w:rsid w:val="00C2074E"/>
    <w:rsid w:val="00C2177A"/>
    <w:rsid w:val="00C21F80"/>
    <w:rsid w:val="00C220E5"/>
    <w:rsid w:val="00C23133"/>
    <w:rsid w:val="00C2370D"/>
    <w:rsid w:val="00C268CD"/>
    <w:rsid w:val="00C31182"/>
    <w:rsid w:val="00C31E35"/>
    <w:rsid w:val="00C32278"/>
    <w:rsid w:val="00C32905"/>
    <w:rsid w:val="00C3363B"/>
    <w:rsid w:val="00C36F05"/>
    <w:rsid w:val="00C40942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29D"/>
    <w:rsid w:val="00C57881"/>
    <w:rsid w:val="00C621E8"/>
    <w:rsid w:val="00C62A71"/>
    <w:rsid w:val="00C62EEC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77E0C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C90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6798"/>
    <w:rsid w:val="00CC7334"/>
    <w:rsid w:val="00CC788D"/>
    <w:rsid w:val="00CC7E1E"/>
    <w:rsid w:val="00CD0B8E"/>
    <w:rsid w:val="00CD37DF"/>
    <w:rsid w:val="00CD3E66"/>
    <w:rsid w:val="00CD585C"/>
    <w:rsid w:val="00CD663F"/>
    <w:rsid w:val="00CD73CC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0E6E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3EF"/>
    <w:rsid w:val="00D12C77"/>
    <w:rsid w:val="00D1540A"/>
    <w:rsid w:val="00D15C7C"/>
    <w:rsid w:val="00D20C7E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40A2"/>
    <w:rsid w:val="00D64E7B"/>
    <w:rsid w:val="00D66429"/>
    <w:rsid w:val="00D6727A"/>
    <w:rsid w:val="00D67726"/>
    <w:rsid w:val="00D70345"/>
    <w:rsid w:val="00D704CE"/>
    <w:rsid w:val="00D70815"/>
    <w:rsid w:val="00D709C1"/>
    <w:rsid w:val="00D70DA9"/>
    <w:rsid w:val="00D7107A"/>
    <w:rsid w:val="00D719A6"/>
    <w:rsid w:val="00D7388E"/>
    <w:rsid w:val="00D7437F"/>
    <w:rsid w:val="00D8494D"/>
    <w:rsid w:val="00D84B5A"/>
    <w:rsid w:val="00D86621"/>
    <w:rsid w:val="00D93082"/>
    <w:rsid w:val="00D93583"/>
    <w:rsid w:val="00D93E1B"/>
    <w:rsid w:val="00D93FBF"/>
    <w:rsid w:val="00D94692"/>
    <w:rsid w:val="00D96C60"/>
    <w:rsid w:val="00D96FFA"/>
    <w:rsid w:val="00D97AAB"/>
    <w:rsid w:val="00D97C8A"/>
    <w:rsid w:val="00DA0B63"/>
    <w:rsid w:val="00DA2D3A"/>
    <w:rsid w:val="00DA3038"/>
    <w:rsid w:val="00DA3224"/>
    <w:rsid w:val="00DA553F"/>
    <w:rsid w:val="00DA718B"/>
    <w:rsid w:val="00DA7580"/>
    <w:rsid w:val="00DB065E"/>
    <w:rsid w:val="00DB16EC"/>
    <w:rsid w:val="00DB1E3B"/>
    <w:rsid w:val="00DB207F"/>
    <w:rsid w:val="00DB2C57"/>
    <w:rsid w:val="00DB35D4"/>
    <w:rsid w:val="00DB3985"/>
    <w:rsid w:val="00DB3C57"/>
    <w:rsid w:val="00DB3CB3"/>
    <w:rsid w:val="00DB6572"/>
    <w:rsid w:val="00DB6595"/>
    <w:rsid w:val="00DB7441"/>
    <w:rsid w:val="00DC0204"/>
    <w:rsid w:val="00DC1F70"/>
    <w:rsid w:val="00DC3845"/>
    <w:rsid w:val="00DC4A7A"/>
    <w:rsid w:val="00DC4E19"/>
    <w:rsid w:val="00DC5A7E"/>
    <w:rsid w:val="00DC5BE9"/>
    <w:rsid w:val="00DC5C18"/>
    <w:rsid w:val="00DC63E4"/>
    <w:rsid w:val="00DC670C"/>
    <w:rsid w:val="00DC67EC"/>
    <w:rsid w:val="00DC718F"/>
    <w:rsid w:val="00DC78BE"/>
    <w:rsid w:val="00DD0A1D"/>
    <w:rsid w:val="00DD1B0D"/>
    <w:rsid w:val="00DD3348"/>
    <w:rsid w:val="00DD4B17"/>
    <w:rsid w:val="00DD4D51"/>
    <w:rsid w:val="00DD5EF5"/>
    <w:rsid w:val="00DE04E6"/>
    <w:rsid w:val="00DE1260"/>
    <w:rsid w:val="00DE3398"/>
    <w:rsid w:val="00DE3A50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5F58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53B"/>
    <w:rsid w:val="00E208E1"/>
    <w:rsid w:val="00E20A94"/>
    <w:rsid w:val="00E20AD2"/>
    <w:rsid w:val="00E21BEE"/>
    <w:rsid w:val="00E21C6B"/>
    <w:rsid w:val="00E222A6"/>
    <w:rsid w:val="00E222F1"/>
    <w:rsid w:val="00E22492"/>
    <w:rsid w:val="00E228B1"/>
    <w:rsid w:val="00E2448D"/>
    <w:rsid w:val="00E2477D"/>
    <w:rsid w:val="00E25018"/>
    <w:rsid w:val="00E27E51"/>
    <w:rsid w:val="00E27F83"/>
    <w:rsid w:val="00E3083F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388"/>
    <w:rsid w:val="00E43C46"/>
    <w:rsid w:val="00E44DF8"/>
    <w:rsid w:val="00E45803"/>
    <w:rsid w:val="00E45826"/>
    <w:rsid w:val="00E45DA4"/>
    <w:rsid w:val="00E476E4"/>
    <w:rsid w:val="00E47E27"/>
    <w:rsid w:val="00E50DBA"/>
    <w:rsid w:val="00E51C0D"/>
    <w:rsid w:val="00E52C01"/>
    <w:rsid w:val="00E56685"/>
    <w:rsid w:val="00E56D62"/>
    <w:rsid w:val="00E5781D"/>
    <w:rsid w:val="00E5790A"/>
    <w:rsid w:val="00E579AF"/>
    <w:rsid w:val="00E57D25"/>
    <w:rsid w:val="00E57E82"/>
    <w:rsid w:val="00E63584"/>
    <w:rsid w:val="00E63744"/>
    <w:rsid w:val="00E65839"/>
    <w:rsid w:val="00E658B7"/>
    <w:rsid w:val="00E66F16"/>
    <w:rsid w:val="00E670EE"/>
    <w:rsid w:val="00E7004D"/>
    <w:rsid w:val="00E71ABE"/>
    <w:rsid w:val="00E72246"/>
    <w:rsid w:val="00E727D0"/>
    <w:rsid w:val="00E7318E"/>
    <w:rsid w:val="00E73AA7"/>
    <w:rsid w:val="00E74A9D"/>
    <w:rsid w:val="00E75110"/>
    <w:rsid w:val="00E7581F"/>
    <w:rsid w:val="00E758D9"/>
    <w:rsid w:val="00E8264E"/>
    <w:rsid w:val="00E82BEC"/>
    <w:rsid w:val="00E83D6A"/>
    <w:rsid w:val="00E84C4E"/>
    <w:rsid w:val="00E84C73"/>
    <w:rsid w:val="00E8628B"/>
    <w:rsid w:val="00E86763"/>
    <w:rsid w:val="00E86C55"/>
    <w:rsid w:val="00E90BEC"/>
    <w:rsid w:val="00E90F5E"/>
    <w:rsid w:val="00E91DC4"/>
    <w:rsid w:val="00E92C52"/>
    <w:rsid w:val="00E93C62"/>
    <w:rsid w:val="00E94298"/>
    <w:rsid w:val="00E94CB6"/>
    <w:rsid w:val="00E94FB1"/>
    <w:rsid w:val="00E95108"/>
    <w:rsid w:val="00E95932"/>
    <w:rsid w:val="00EA2871"/>
    <w:rsid w:val="00EA3179"/>
    <w:rsid w:val="00EA3330"/>
    <w:rsid w:val="00EA4133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2A2A"/>
    <w:rsid w:val="00EC57BD"/>
    <w:rsid w:val="00EC5892"/>
    <w:rsid w:val="00ED119E"/>
    <w:rsid w:val="00ED1941"/>
    <w:rsid w:val="00ED1E31"/>
    <w:rsid w:val="00ED210A"/>
    <w:rsid w:val="00ED25C3"/>
    <w:rsid w:val="00ED3A0C"/>
    <w:rsid w:val="00ED5911"/>
    <w:rsid w:val="00ED5F9F"/>
    <w:rsid w:val="00ED64C0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455"/>
    <w:rsid w:val="00EE76C2"/>
    <w:rsid w:val="00EF0D88"/>
    <w:rsid w:val="00EF1697"/>
    <w:rsid w:val="00EF16CC"/>
    <w:rsid w:val="00EF461C"/>
    <w:rsid w:val="00F00163"/>
    <w:rsid w:val="00F00F72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421"/>
    <w:rsid w:val="00F066A7"/>
    <w:rsid w:val="00F0715F"/>
    <w:rsid w:val="00F10CF1"/>
    <w:rsid w:val="00F11A22"/>
    <w:rsid w:val="00F11DF0"/>
    <w:rsid w:val="00F11E24"/>
    <w:rsid w:val="00F11F5F"/>
    <w:rsid w:val="00F124AA"/>
    <w:rsid w:val="00F12A8D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42D"/>
    <w:rsid w:val="00F21D45"/>
    <w:rsid w:val="00F220A0"/>
    <w:rsid w:val="00F22B0E"/>
    <w:rsid w:val="00F231FA"/>
    <w:rsid w:val="00F23832"/>
    <w:rsid w:val="00F23E64"/>
    <w:rsid w:val="00F2455D"/>
    <w:rsid w:val="00F25D20"/>
    <w:rsid w:val="00F26478"/>
    <w:rsid w:val="00F279CE"/>
    <w:rsid w:val="00F30725"/>
    <w:rsid w:val="00F31682"/>
    <w:rsid w:val="00F3180A"/>
    <w:rsid w:val="00F32E55"/>
    <w:rsid w:val="00F34B0E"/>
    <w:rsid w:val="00F35CC3"/>
    <w:rsid w:val="00F366C2"/>
    <w:rsid w:val="00F36DC4"/>
    <w:rsid w:val="00F36FBD"/>
    <w:rsid w:val="00F4012D"/>
    <w:rsid w:val="00F403F5"/>
    <w:rsid w:val="00F40457"/>
    <w:rsid w:val="00F408B8"/>
    <w:rsid w:val="00F410B3"/>
    <w:rsid w:val="00F42DB9"/>
    <w:rsid w:val="00F43F6B"/>
    <w:rsid w:val="00F4483F"/>
    <w:rsid w:val="00F46474"/>
    <w:rsid w:val="00F46744"/>
    <w:rsid w:val="00F467F8"/>
    <w:rsid w:val="00F46E5A"/>
    <w:rsid w:val="00F47165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A1D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457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87D67"/>
    <w:rsid w:val="00F905B7"/>
    <w:rsid w:val="00F908B0"/>
    <w:rsid w:val="00F9187E"/>
    <w:rsid w:val="00F91ED8"/>
    <w:rsid w:val="00F91F9F"/>
    <w:rsid w:val="00F9286A"/>
    <w:rsid w:val="00F92A53"/>
    <w:rsid w:val="00F92AC7"/>
    <w:rsid w:val="00F9396F"/>
    <w:rsid w:val="00F945E7"/>
    <w:rsid w:val="00F94B0A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5210"/>
    <w:rsid w:val="00FA7300"/>
    <w:rsid w:val="00FB0BC7"/>
    <w:rsid w:val="00FB16B1"/>
    <w:rsid w:val="00FB202F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A9"/>
    <w:rsid w:val="00FD41B7"/>
    <w:rsid w:val="00FD43D0"/>
    <w:rsid w:val="00FD4D2F"/>
    <w:rsid w:val="00FD593E"/>
    <w:rsid w:val="00FE0093"/>
    <w:rsid w:val="00FE2998"/>
    <w:rsid w:val="00FE7895"/>
    <w:rsid w:val="00FE7993"/>
    <w:rsid w:val="00FF0BDF"/>
    <w:rsid w:val="00FF16D5"/>
    <w:rsid w:val="00FF20FA"/>
    <w:rsid w:val="00FF46AF"/>
    <w:rsid w:val="00FF4C0E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7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D6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D67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7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D6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D67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6D62EE-DC34-4D16-B4B0-93B71B3F3613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f1168d-fefe-4af1-8f81-938cd654b11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443ED4-8D98-462C-B551-B3529C2F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1725</Words>
  <Characters>426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23</cp:revision>
  <cp:lastPrinted>2017-01-18T10:29:00Z</cp:lastPrinted>
  <dcterms:created xsi:type="dcterms:W3CDTF">2017-01-17T15:31:00Z</dcterms:created>
  <dcterms:modified xsi:type="dcterms:W3CDTF">2017-03-01T12:19:00Z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