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2" w:rsidRPr="00D40AE0" w:rsidRDefault="00F13222" w:rsidP="00F13222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 xml:space="preserve">CERTIFICATION DU CONFINEMENT AU TITRE DU GAP III </w:t>
      </w:r>
    </w:p>
    <w:p w:rsidR="00F13222" w:rsidRPr="00D40AE0" w:rsidRDefault="00F13222" w:rsidP="00F13222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Rapport de suivi de l’auditeur</w:t>
      </w:r>
    </w:p>
    <w:p w:rsidR="00F13222" w:rsidRPr="00D40AE0" w:rsidRDefault="00F13222" w:rsidP="00F13222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80"/>
        <w:gridCol w:w="889"/>
        <w:gridCol w:w="709"/>
        <w:gridCol w:w="1102"/>
        <w:gridCol w:w="2016"/>
      </w:tblGrid>
      <w:tr w:rsidR="00F13222" w:rsidRPr="00D40AE0" w:rsidTr="00804F1E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Nom de l’auditeur</w:t>
            </w: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F13222" w:rsidRPr="00D40AE0" w:rsidRDefault="00F13222" w:rsidP="00804F1E">
            <w:pPr>
              <w:spacing w:before="8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de l’audit</w:t>
            </w:r>
          </w:p>
        </w:tc>
        <w:tc>
          <w:tcPr>
            <w:tcW w:w="2016" w:type="dxa"/>
            <w:shd w:val="clear" w:color="auto" w:fill="auto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Rôle 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color w:val="808080"/>
                <w:sz w:val="18"/>
                <w:szCs w:val="18"/>
                <w:lang w:val="fr-FR"/>
              </w:rPr>
              <w:t>(par exemple auditeur, auditeur principal)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color w:val="808080"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Organisation auditée</w:t>
            </w:r>
          </w:p>
        </w:tc>
        <w:tc>
          <w:tcPr>
            <w:tcW w:w="3969" w:type="dxa"/>
            <w:gridSpan w:val="2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F13222" w:rsidRPr="00D40AE0" w:rsidRDefault="00F13222" w:rsidP="00804F1E">
            <w:pPr>
              <w:spacing w:before="8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Durée de l’audit</w:t>
            </w:r>
          </w:p>
        </w:tc>
        <w:tc>
          <w:tcPr>
            <w:tcW w:w="2016" w:type="dxa"/>
            <w:shd w:val="clear" w:color="auto" w:fill="auto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Objectif du suivi</w:t>
            </w:r>
          </w:p>
        </w:tc>
        <w:tc>
          <w:tcPr>
            <w:tcW w:w="7796" w:type="dxa"/>
            <w:gridSpan w:val="5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Suivi par</w:t>
            </w:r>
          </w:p>
        </w:tc>
        <w:tc>
          <w:tcPr>
            <w:tcW w:w="3080" w:type="dxa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F13222" w:rsidRPr="00D40AE0" w:rsidRDefault="00F13222" w:rsidP="00804F1E">
            <w:pPr>
              <w:spacing w:before="8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Approuvé par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1236"/>
        </w:trPr>
        <w:tc>
          <w:tcPr>
            <w:tcW w:w="2410" w:type="dxa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bCs/>
                <w:color w:val="80808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Conclusion et observations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br/>
            </w:r>
            <w:r w:rsidRPr="00D40AE0">
              <w:rPr>
                <w:rFonts w:eastAsia="Arial" w:cs="Arial"/>
                <w:b/>
                <w:bCs/>
                <w:color w:val="808080"/>
                <w:sz w:val="18"/>
                <w:szCs w:val="18"/>
                <w:lang w:val="fr-FR"/>
              </w:rPr>
              <w:t>(en qualité d’auditeur/auditeur principal/formateur)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7796" w:type="dxa"/>
            <w:gridSpan w:val="5"/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F13222" w:rsidRPr="00D40AE0" w:rsidRDefault="00F13222" w:rsidP="00F13222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746"/>
      </w:tblGrid>
      <w:tr w:rsidR="00F13222" w:rsidRPr="00D40AE0" w:rsidTr="00804F1E">
        <w:trPr>
          <w:trHeight w:val="377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br w:type="page"/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br w:type="page"/>
              <w:t>Activités</w:t>
            </w:r>
          </w:p>
        </w:tc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222" w:rsidRPr="00D40AE0" w:rsidRDefault="00F13222" w:rsidP="00804F1E">
            <w:pPr>
              <w:spacing w:before="8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 et observations</w:t>
            </w:r>
          </w:p>
        </w:tc>
      </w:tr>
      <w:tr w:rsidR="00F13222" w:rsidRPr="00D40AE0" w:rsidTr="00804F1E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PRÉPARATION</w:t>
            </w:r>
          </w:p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(Planification de l’audit, examen des documents, compréhension des exigences juridiques, savoir industriel, etc.)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: sans objet/satisfaisant/dépasse les attentes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Observations :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F13222" w:rsidRPr="00D40AE0" w:rsidTr="00804F1E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RÉALISATION DE L’AUDIT</w:t>
            </w:r>
          </w:p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(Gestion du temps lors de l’audit, capacité à diriger les réunions d’ouverture et de clôture, à présenter le rapport et les constatations d’audit, etc.)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: sans objet/satisfaisant/dépasse les attentes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Observations :</w:t>
            </w:r>
          </w:p>
        </w:tc>
      </w:tr>
      <w:tr w:rsidR="00F13222" w:rsidRPr="00D40AE0" w:rsidTr="00804F1E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SAVOIR TECHNIQUE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(Compétences dans le domaine concerné, application du savoir, connaissance des meilleures pratiques industrielles, etc.)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: sans objet/satisfaisant/dépasse les attentes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Observations :</w:t>
            </w:r>
          </w:p>
        </w:tc>
      </w:tr>
      <w:tr w:rsidR="00F13222" w:rsidRPr="00D40AE0" w:rsidTr="00804F1E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QUALITÉS PROFESSIONNELLES</w:t>
            </w:r>
          </w:p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(Présentation, capacité d’écoute, intégrité, empathie, souci de la sécurité/comportement inadapté, qualités de chef d’équipe</w:t>
            </w:r>
            <w:r>
              <w:rPr>
                <w:rFonts w:eastAsia="Arial" w:cs="Arial"/>
                <w:sz w:val="18"/>
                <w:szCs w:val="18"/>
                <w:lang w:val="fr-FR"/>
              </w:rPr>
              <w:t>, etc.)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: sans objet/satisfaisant/dépasse les attentes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Observations :</w:t>
            </w:r>
          </w:p>
        </w:tc>
      </w:tr>
      <w:tr w:rsidR="00F13222" w:rsidRPr="00D40AE0" w:rsidTr="00804F1E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CAPACITÉS DE COMMUNICATION</w:t>
            </w:r>
          </w:p>
          <w:p w:rsidR="00F13222" w:rsidRPr="00D40AE0" w:rsidRDefault="00F13222" w:rsidP="00804F1E">
            <w:pPr>
              <w:spacing w:before="80" w:after="60"/>
              <w:ind w:left="-13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(Aptitude à communiquer à différents niveaux institutionnels, à présenter des informations désagréables, etc.)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Performances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: sans objet/satisfaisant/dépasse les attentes</w:t>
            </w:r>
          </w:p>
          <w:p w:rsidR="00F13222" w:rsidRPr="00D40AE0" w:rsidRDefault="00F13222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Observations :</w:t>
            </w:r>
          </w:p>
        </w:tc>
      </w:tr>
    </w:tbl>
    <w:p w:rsidR="00F13222" w:rsidRDefault="00F13222" w:rsidP="00F13222">
      <w:pPr>
        <w:pStyle w:val="Subtitle"/>
        <w:jc w:val="left"/>
        <w:rPr>
          <w:rFonts w:eastAsia="Arial" w:cs="Arial"/>
          <w:caps/>
          <w:sz w:val="28"/>
          <w:szCs w:val="28"/>
          <w:bdr w:val="nil"/>
          <w:lang w:val="fr-FR"/>
        </w:rPr>
      </w:pPr>
      <w:bookmarkStart w:id="0" w:name="_GoBack"/>
      <w:bookmarkEnd w:id="0"/>
    </w:p>
    <w:sectPr w:rsidR="00F13222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92" w:rsidRDefault="006C5314">
      <w:r>
        <w:separator/>
      </w:r>
    </w:p>
  </w:endnote>
  <w:endnote w:type="continuationSeparator" w:id="0">
    <w:p w:rsidR="00081F92" w:rsidRDefault="006C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6C5314" w:rsidP="00017893">
    <w:pPr>
      <w:pStyle w:val="Footer"/>
      <w:jc w:val="right"/>
    </w:pPr>
    <w:r>
      <w:rPr>
        <w:rFonts w:eastAsia="Arial" w:cs="Arial"/>
        <w:sz w:val="16"/>
        <w:szCs w:val="16"/>
        <w:bdr w:val="nil"/>
        <w:lang w:val="fr-FR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F13222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F13222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6C5314" w:rsidP="00AB1C72">
    <w:pPr>
      <w:pStyle w:val="Footer"/>
      <w:tabs>
        <w:tab w:val="right" w:pos="10224"/>
      </w:tabs>
    </w:pPr>
    <w:r>
      <w:rPr>
        <w:rFonts w:eastAsia="Arial" w:cs="Arial"/>
        <w:sz w:val="16"/>
        <w:szCs w:val="16"/>
        <w:bdr w:val="nil"/>
        <w:lang w:val="fr-FR"/>
      </w:rPr>
      <w:tab/>
    </w:r>
    <w:r>
      <w:rPr>
        <w:rFonts w:eastAsia="Arial" w:cs="Arial"/>
        <w:sz w:val="16"/>
        <w:szCs w:val="16"/>
        <w:bdr w:val="nil"/>
        <w:lang w:val="fr-FR"/>
      </w:rPr>
      <w:tab/>
    </w:r>
    <w:r>
      <w:rPr>
        <w:rFonts w:eastAsia="Arial" w:cs="Arial"/>
        <w:sz w:val="16"/>
        <w:szCs w:val="16"/>
        <w:bdr w:val="nil"/>
        <w:lang w:val="fr-FR"/>
      </w:rPr>
      <w:tab/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F1322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92" w:rsidRDefault="006C5314">
      <w:r>
        <w:separator/>
      </w:r>
    </w:p>
  </w:footnote>
  <w:footnote w:type="continuationSeparator" w:id="0">
    <w:p w:rsidR="00081F92" w:rsidRDefault="006C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F13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49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67" w:rsidRDefault="00B72D67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2D27E0B9" wp14:editId="6DE4E901">
          <wp:simplePos x="0" y="0"/>
          <wp:positionH relativeFrom="column">
            <wp:posOffset>2799080</wp:posOffset>
          </wp:positionH>
          <wp:positionV relativeFrom="paragraph">
            <wp:posOffset>-179705</wp:posOffset>
          </wp:positionV>
          <wp:extent cx="3891516" cy="417780"/>
          <wp:effectExtent l="0" t="0" r="0" b="1905"/>
          <wp:wrapNone/>
          <wp:docPr id="2" name="Picture 2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6" cy="4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F132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E2E07096">
      <w:start w:val="1"/>
      <w:numFmt w:val="decimal"/>
      <w:lvlText w:val="%1."/>
      <w:lvlJc w:val="left"/>
      <w:pPr>
        <w:ind w:left="720" w:hanging="360"/>
      </w:pPr>
    </w:lvl>
    <w:lvl w:ilvl="1" w:tplc="A9349B80" w:tentative="1">
      <w:start w:val="1"/>
      <w:numFmt w:val="lowerLetter"/>
      <w:lvlText w:val="%2."/>
      <w:lvlJc w:val="left"/>
      <w:pPr>
        <w:ind w:left="1440" w:hanging="360"/>
      </w:pPr>
    </w:lvl>
    <w:lvl w:ilvl="2" w:tplc="00FC058E" w:tentative="1">
      <w:start w:val="1"/>
      <w:numFmt w:val="lowerRoman"/>
      <w:lvlText w:val="%3."/>
      <w:lvlJc w:val="right"/>
      <w:pPr>
        <w:ind w:left="2160" w:hanging="180"/>
      </w:pPr>
    </w:lvl>
    <w:lvl w:ilvl="3" w:tplc="573CEBF2" w:tentative="1">
      <w:start w:val="1"/>
      <w:numFmt w:val="decimal"/>
      <w:lvlText w:val="%4."/>
      <w:lvlJc w:val="left"/>
      <w:pPr>
        <w:ind w:left="2880" w:hanging="360"/>
      </w:pPr>
    </w:lvl>
    <w:lvl w:ilvl="4" w:tplc="3A18092E" w:tentative="1">
      <w:start w:val="1"/>
      <w:numFmt w:val="lowerLetter"/>
      <w:lvlText w:val="%5."/>
      <w:lvlJc w:val="left"/>
      <w:pPr>
        <w:ind w:left="3600" w:hanging="360"/>
      </w:pPr>
    </w:lvl>
    <w:lvl w:ilvl="5" w:tplc="6D38724E" w:tentative="1">
      <w:start w:val="1"/>
      <w:numFmt w:val="lowerRoman"/>
      <w:lvlText w:val="%6."/>
      <w:lvlJc w:val="right"/>
      <w:pPr>
        <w:ind w:left="4320" w:hanging="180"/>
      </w:pPr>
    </w:lvl>
    <w:lvl w:ilvl="6" w:tplc="9E5CC588" w:tentative="1">
      <w:start w:val="1"/>
      <w:numFmt w:val="decimal"/>
      <w:lvlText w:val="%7."/>
      <w:lvlJc w:val="left"/>
      <w:pPr>
        <w:ind w:left="5040" w:hanging="360"/>
      </w:pPr>
    </w:lvl>
    <w:lvl w:ilvl="7" w:tplc="AED0FE14" w:tentative="1">
      <w:start w:val="1"/>
      <w:numFmt w:val="lowerLetter"/>
      <w:lvlText w:val="%8."/>
      <w:lvlJc w:val="left"/>
      <w:pPr>
        <w:ind w:left="5760" w:hanging="360"/>
      </w:pPr>
    </w:lvl>
    <w:lvl w:ilvl="8" w:tplc="092C4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E674B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DE06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E660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926F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3E86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1CA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94C2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9015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02D0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E5047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6F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66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F8D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01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B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E8"/>
    <w:rsid w:val="00081F92"/>
    <w:rsid w:val="00132F72"/>
    <w:rsid w:val="0020169E"/>
    <w:rsid w:val="00547B9F"/>
    <w:rsid w:val="00673FF0"/>
    <w:rsid w:val="006C5314"/>
    <w:rsid w:val="00A860CF"/>
    <w:rsid w:val="00AB6B32"/>
    <w:rsid w:val="00AC39B3"/>
    <w:rsid w:val="00B72D67"/>
    <w:rsid w:val="00BC2EE8"/>
    <w:rsid w:val="00F13222"/>
    <w:rsid w:val="00F622C7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D62EE-DC34-4D16-B4B0-93B71B3F361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e4f1168d-fefe-4af1-8f81-938cd654b11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61A8A58-4E94-4D8D-9AC2-72DA55B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12</cp:revision>
  <cp:lastPrinted>2016-08-09T15:37:00Z</cp:lastPrinted>
  <dcterms:created xsi:type="dcterms:W3CDTF">2016-11-24T13:02:00Z</dcterms:created>
  <dcterms:modified xsi:type="dcterms:W3CDTF">2017-03-18T20:14:00Z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