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A5" w:rsidRPr="00D40AE0" w:rsidRDefault="000E7FA5" w:rsidP="000E7FA5">
      <w:pPr>
        <w:pStyle w:val="Subtitle"/>
        <w:rPr>
          <w:rFonts w:cs="Arial"/>
          <w:caps/>
          <w:sz w:val="28"/>
          <w:szCs w:val="22"/>
          <w:lang w:val="fr-FR"/>
        </w:rPr>
      </w:pPr>
      <w:r w:rsidRPr="00D40AE0">
        <w:rPr>
          <w:rFonts w:eastAsia="Arial" w:cs="Arial"/>
          <w:caps/>
          <w:sz w:val="28"/>
          <w:szCs w:val="28"/>
          <w:lang w:val="fr-FR"/>
        </w:rPr>
        <w:t xml:space="preserve">CERTIFICATION DU CONFINEMENT AU TITRE DU GAP III </w:t>
      </w:r>
    </w:p>
    <w:p w:rsidR="000E7FA5" w:rsidRPr="00D40AE0" w:rsidRDefault="000E7FA5" w:rsidP="000E7FA5">
      <w:pPr>
        <w:pStyle w:val="Subtitle"/>
        <w:rPr>
          <w:rFonts w:cs="Arial"/>
          <w:caps/>
          <w:sz w:val="28"/>
          <w:szCs w:val="22"/>
          <w:lang w:val="fr-FR"/>
        </w:rPr>
      </w:pPr>
      <w:r w:rsidRPr="00D40AE0">
        <w:rPr>
          <w:rFonts w:eastAsia="Arial" w:cs="Arial"/>
          <w:caps/>
          <w:sz w:val="28"/>
          <w:szCs w:val="28"/>
          <w:lang w:val="fr-FR"/>
        </w:rPr>
        <w:t>MODÈLE DE RAPPORT d’audit</w:t>
      </w:r>
    </w:p>
    <w:p w:rsidR="000E7FA5" w:rsidRPr="00D40AE0" w:rsidRDefault="000E7FA5" w:rsidP="000E7FA5">
      <w:pPr>
        <w:pStyle w:val="Subtitle"/>
        <w:rPr>
          <w:rFonts w:cs="Arial"/>
          <w:caps/>
          <w:szCs w:val="22"/>
          <w:lang w:val="fr-FR"/>
        </w:rPr>
      </w:pPr>
    </w:p>
    <w:p w:rsidR="000E7FA5" w:rsidRPr="00D40AE0" w:rsidRDefault="000E7FA5" w:rsidP="000E7FA5">
      <w:pPr>
        <w:pStyle w:val="Subtitle"/>
        <w:jc w:val="left"/>
        <w:rPr>
          <w:rFonts w:cs="Arial"/>
          <w:sz w:val="20"/>
          <w:szCs w:val="21"/>
          <w:lang w:val="fr-FR"/>
        </w:rPr>
      </w:pPr>
      <w:r w:rsidRPr="00D40AE0">
        <w:rPr>
          <w:rFonts w:eastAsia="Arial" w:cs="Arial"/>
          <w:sz w:val="20"/>
          <w:szCs w:val="20"/>
          <w:lang w:val="fr-FR"/>
        </w:rPr>
        <w:t>Rapport d’audit pour :</w:t>
      </w:r>
    </w:p>
    <w:p w:rsidR="000E7FA5" w:rsidRPr="00D40AE0" w:rsidRDefault="000E7FA5" w:rsidP="000E7FA5">
      <w:pPr>
        <w:pStyle w:val="Subtitle"/>
        <w:rPr>
          <w:rFonts w:cs="Arial"/>
          <w:caps/>
          <w:szCs w:val="22"/>
          <w:lang w:val="fr-FR"/>
        </w:rPr>
      </w:pPr>
    </w:p>
    <w:tbl>
      <w:tblPr>
        <w:tblW w:w="9923" w:type="dxa"/>
        <w:tblInd w:w="108" w:type="dxa"/>
        <w:tblLayout w:type="fixed"/>
        <w:tblLook w:val="04A0" w:firstRow="1" w:lastRow="0" w:firstColumn="1" w:lastColumn="0" w:noHBand="0" w:noVBand="1"/>
      </w:tblPr>
      <w:tblGrid>
        <w:gridCol w:w="340"/>
        <w:gridCol w:w="2212"/>
        <w:gridCol w:w="340"/>
        <w:gridCol w:w="1644"/>
        <w:gridCol w:w="340"/>
        <w:gridCol w:w="1928"/>
        <w:gridCol w:w="426"/>
        <w:gridCol w:w="2693"/>
      </w:tblGrid>
      <w:tr w:rsidR="000E7FA5" w:rsidRPr="00D40AE0" w:rsidTr="00804F1E">
        <w:tc>
          <w:tcPr>
            <w:tcW w:w="340" w:type="dxa"/>
            <w:shd w:val="clear" w:color="auto" w:fill="auto"/>
          </w:tcPr>
          <w:p w:rsidR="000E7FA5" w:rsidRPr="00D40AE0" w:rsidRDefault="000E7FA5" w:rsidP="00804F1E">
            <w:pPr>
              <w:spacing w:before="8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2212" w:type="dxa"/>
            <w:shd w:val="clear" w:color="auto" w:fill="auto"/>
          </w:tcPr>
          <w:p w:rsidR="000E7FA5" w:rsidRPr="00D40AE0" w:rsidRDefault="000E7FA5" w:rsidP="00804F1E">
            <w:pPr>
              <w:spacing w:before="80" w:after="60"/>
              <w:rPr>
                <w:rFonts w:cs="Arial"/>
                <w:b/>
                <w:bCs/>
                <w:sz w:val="16"/>
                <w:szCs w:val="16"/>
                <w:lang w:val="fr-FR"/>
              </w:rPr>
            </w:pPr>
            <w:r w:rsidRPr="00D40AE0">
              <w:rPr>
                <w:rFonts w:eastAsia="Arial" w:cs="Arial"/>
                <w:b/>
                <w:bCs/>
                <w:sz w:val="16"/>
                <w:szCs w:val="16"/>
                <w:lang w:val="fr-FR"/>
              </w:rPr>
              <w:t>Évaluation des lacunes</w:t>
            </w:r>
          </w:p>
        </w:tc>
        <w:tc>
          <w:tcPr>
            <w:tcW w:w="340" w:type="dxa"/>
            <w:shd w:val="clear" w:color="auto" w:fill="auto"/>
          </w:tcPr>
          <w:p w:rsidR="000E7FA5" w:rsidRPr="00D40AE0" w:rsidRDefault="000E7FA5" w:rsidP="00804F1E">
            <w:pPr>
              <w:spacing w:before="80" w:after="60"/>
              <w:rPr>
                <w:rFonts w:cs="Arial"/>
                <w:b/>
                <w:sz w:val="16"/>
                <w:szCs w:val="16"/>
                <w:lang w:val="fr-FR"/>
              </w:rPr>
            </w:pPr>
            <w:r w:rsidRPr="00D40AE0">
              <w:rPr>
                <w:rFonts w:cs="Arial"/>
                <w:sz w:val="16"/>
                <w:szCs w:val="16"/>
                <w:lang w:val="fr-FR" w:eastAsia="en-US"/>
              </w:rPr>
              <w:fldChar w:fldCharType="begin">
                <w:ffData>
                  <w:name w:val="Check5"/>
                  <w:enabled/>
                  <w:calcOnExit w:val="0"/>
                  <w:checkBox>
                    <w:sizeAuto/>
                    <w:default w:val="0"/>
                  </w:checkBox>
                </w:ffData>
              </w:fldChar>
            </w:r>
            <w:r w:rsidRPr="00D40AE0">
              <w:rPr>
                <w:rFonts w:cs="Arial"/>
                <w:sz w:val="16"/>
                <w:szCs w:val="16"/>
                <w:lang w:val="fr-FR" w:eastAsia="en-US"/>
              </w:rPr>
              <w:instrText xml:space="preserve"> FORMCHECKBOX </w:instrText>
            </w:r>
            <w:r w:rsidRPr="00D40AE0">
              <w:rPr>
                <w:rFonts w:cs="Arial"/>
                <w:sz w:val="16"/>
                <w:szCs w:val="16"/>
                <w:lang w:val="fr-FR" w:eastAsia="en-US"/>
              </w:rPr>
            </w:r>
            <w:r w:rsidRPr="00D40AE0">
              <w:rPr>
                <w:rFonts w:cs="Arial"/>
                <w:sz w:val="16"/>
                <w:szCs w:val="16"/>
                <w:lang w:val="fr-FR" w:eastAsia="en-US"/>
              </w:rPr>
              <w:fldChar w:fldCharType="separate"/>
            </w:r>
            <w:r w:rsidRPr="00D40AE0">
              <w:rPr>
                <w:rFonts w:cs="Arial"/>
                <w:sz w:val="16"/>
                <w:szCs w:val="16"/>
                <w:lang w:val="fr-FR" w:eastAsia="en-US"/>
              </w:rPr>
              <w:fldChar w:fldCharType="end"/>
            </w:r>
          </w:p>
        </w:tc>
        <w:tc>
          <w:tcPr>
            <w:tcW w:w="1644" w:type="dxa"/>
            <w:shd w:val="clear" w:color="auto" w:fill="auto"/>
          </w:tcPr>
          <w:p w:rsidR="000E7FA5" w:rsidRPr="00D40AE0" w:rsidRDefault="000E7FA5" w:rsidP="00804F1E">
            <w:pPr>
              <w:spacing w:before="80" w:after="60"/>
              <w:rPr>
                <w:rFonts w:cs="Arial"/>
                <w:b/>
                <w:bCs/>
                <w:sz w:val="16"/>
                <w:szCs w:val="16"/>
                <w:lang w:val="fr-FR"/>
              </w:rPr>
            </w:pPr>
            <w:r w:rsidRPr="00D40AE0">
              <w:rPr>
                <w:rFonts w:eastAsia="Arial" w:cs="Arial"/>
                <w:b/>
                <w:bCs/>
                <w:sz w:val="16"/>
                <w:szCs w:val="16"/>
                <w:lang w:val="fr-FR"/>
              </w:rPr>
              <w:t xml:space="preserve">Audit initial </w:t>
            </w:r>
          </w:p>
        </w:tc>
        <w:tc>
          <w:tcPr>
            <w:tcW w:w="340" w:type="dxa"/>
            <w:shd w:val="clear" w:color="auto" w:fill="auto"/>
          </w:tcPr>
          <w:p w:rsidR="000E7FA5" w:rsidRPr="00D40AE0" w:rsidRDefault="000E7FA5" w:rsidP="00804F1E">
            <w:pPr>
              <w:spacing w:before="80" w:after="60"/>
              <w:rPr>
                <w:rFonts w:cs="Arial"/>
                <w:b/>
                <w:sz w:val="16"/>
                <w:szCs w:val="16"/>
                <w:lang w:val="fr-FR"/>
              </w:rPr>
            </w:pPr>
            <w:r w:rsidRPr="00D40AE0">
              <w:rPr>
                <w:rFonts w:cs="Arial"/>
                <w:sz w:val="16"/>
                <w:szCs w:val="16"/>
                <w:lang w:val="fr-FR" w:eastAsia="en-US"/>
              </w:rPr>
              <w:fldChar w:fldCharType="begin">
                <w:ffData>
                  <w:name w:val="Check5"/>
                  <w:enabled/>
                  <w:calcOnExit w:val="0"/>
                  <w:checkBox>
                    <w:sizeAuto/>
                    <w:default w:val="0"/>
                  </w:checkBox>
                </w:ffData>
              </w:fldChar>
            </w:r>
            <w:r w:rsidRPr="00D40AE0">
              <w:rPr>
                <w:rFonts w:cs="Arial"/>
                <w:sz w:val="16"/>
                <w:szCs w:val="16"/>
                <w:lang w:val="fr-FR" w:eastAsia="en-US"/>
              </w:rPr>
              <w:instrText xml:space="preserve"> FORMCHECKBOX </w:instrText>
            </w:r>
            <w:r w:rsidRPr="00D40AE0">
              <w:rPr>
                <w:rFonts w:cs="Arial"/>
                <w:sz w:val="16"/>
                <w:szCs w:val="16"/>
                <w:lang w:val="fr-FR" w:eastAsia="en-US"/>
              </w:rPr>
            </w:r>
            <w:r w:rsidRPr="00D40AE0">
              <w:rPr>
                <w:rFonts w:cs="Arial"/>
                <w:sz w:val="16"/>
                <w:szCs w:val="16"/>
                <w:lang w:val="fr-FR" w:eastAsia="en-US"/>
              </w:rPr>
              <w:fldChar w:fldCharType="separate"/>
            </w:r>
            <w:r w:rsidRPr="00D40AE0">
              <w:rPr>
                <w:rFonts w:cs="Arial"/>
                <w:sz w:val="16"/>
                <w:szCs w:val="16"/>
                <w:lang w:val="fr-FR" w:eastAsia="en-US"/>
              </w:rPr>
              <w:fldChar w:fldCharType="end"/>
            </w:r>
          </w:p>
        </w:tc>
        <w:tc>
          <w:tcPr>
            <w:tcW w:w="1928" w:type="dxa"/>
            <w:shd w:val="clear" w:color="auto" w:fill="auto"/>
          </w:tcPr>
          <w:p w:rsidR="000E7FA5" w:rsidRPr="00D40AE0" w:rsidRDefault="000E7FA5" w:rsidP="00804F1E">
            <w:pPr>
              <w:spacing w:before="80" w:after="60"/>
              <w:rPr>
                <w:rFonts w:cs="Arial"/>
                <w:b/>
                <w:bCs/>
                <w:sz w:val="16"/>
                <w:szCs w:val="16"/>
                <w:lang w:val="fr-FR"/>
              </w:rPr>
            </w:pPr>
            <w:r w:rsidRPr="00D40AE0">
              <w:rPr>
                <w:rFonts w:eastAsia="Arial" w:cs="Arial"/>
                <w:b/>
                <w:bCs/>
                <w:sz w:val="16"/>
                <w:szCs w:val="16"/>
                <w:lang w:val="fr-FR"/>
              </w:rPr>
              <w:t>Audit périodique</w:t>
            </w:r>
          </w:p>
        </w:tc>
        <w:tc>
          <w:tcPr>
            <w:tcW w:w="426" w:type="dxa"/>
            <w:shd w:val="clear" w:color="auto" w:fill="auto"/>
          </w:tcPr>
          <w:p w:rsidR="000E7FA5" w:rsidRPr="00D40AE0" w:rsidRDefault="000E7FA5" w:rsidP="00804F1E">
            <w:pPr>
              <w:spacing w:before="8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2693" w:type="dxa"/>
            <w:shd w:val="clear" w:color="auto" w:fill="auto"/>
          </w:tcPr>
          <w:p w:rsidR="000E7FA5" w:rsidRPr="00D40AE0" w:rsidRDefault="000E7FA5" w:rsidP="00804F1E">
            <w:pPr>
              <w:spacing w:before="80" w:after="60"/>
              <w:rPr>
                <w:rFonts w:cs="Arial"/>
                <w:b/>
                <w:bCs/>
                <w:sz w:val="18"/>
                <w:szCs w:val="18"/>
                <w:lang w:val="fr-FR"/>
              </w:rPr>
            </w:pPr>
            <w:r w:rsidRPr="00D40AE0">
              <w:rPr>
                <w:rFonts w:eastAsia="Arial" w:cs="Arial"/>
                <w:b/>
                <w:bCs/>
                <w:sz w:val="16"/>
                <w:szCs w:val="20"/>
                <w:lang w:val="fr-FR"/>
              </w:rPr>
              <w:t>Audit pour le renouvellement de la certification</w:t>
            </w:r>
          </w:p>
        </w:tc>
      </w:tr>
    </w:tbl>
    <w:p w:rsidR="000E7FA5" w:rsidRPr="00D40AE0" w:rsidRDefault="000E7FA5" w:rsidP="000E7FA5">
      <w:pPr>
        <w:pStyle w:val="Subtitle"/>
        <w:jc w:val="left"/>
        <w:rPr>
          <w:rFonts w:cs="Arial"/>
          <w:sz w:val="20"/>
          <w:szCs w:val="21"/>
          <w:lang w:val="fr-FR"/>
        </w:rPr>
      </w:pPr>
    </w:p>
    <w:p w:rsidR="000E7FA5" w:rsidRPr="00D40AE0" w:rsidRDefault="000E7FA5" w:rsidP="000E7FA5">
      <w:pPr>
        <w:pStyle w:val="Subtitle"/>
        <w:jc w:val="left"/>
        <w:rPr>
          <w:rFonts w:cs="Arial"/>
          <w:sz w:val="20"/>
          <w:szCs w:val="21"/>
          <w:lang w:val="fr-FR"/>
        </w:rPr>
      </w:pPr>
      <w:r w:rsidRPr="00D40AE0">
        <w:rPr>
          <w:rFonts w:eastAsia="Arial" w:cs="Arial"/>
          <w:sz w:val="20"/>
          <w:szCs w:val="20"/>
          <w:lang w:val="fr-FR"/>
        </w:rPr>
        <w:t>Organisation :</w:t>
      </w:r>
    </w:p>
    <w:p w:rsidR="000E7FA5" w:rsidRPr="00D40AE0" w:rsidRDefault="000E7FA5" w:rsidP="000E7FA5">
      <w:pPr>
        <w:pStyle w:val="Subtitle"/>
        <w:jc w:val="left"/>
        <w:rPr>
          <w:rFonts w:cs="Arial"/>
          <w:sz w:val="20"/>
          <w:szCs w:val="21"/>
          <w:lang w:val="fr-FR"/>
        </w:rPr>
      </w:pPr>
    </w:p>
    <w:p w:rsidR="000E7FA5" w:rsidRPr="00D40AE0" w:rsidRDefault="000E7FA5" w:rsidP="000E7FA5">
      <w:pPr>
        <w:pStyle w:val="Subtitle"/>
        <w:jc w:val="left"/>
        <w:rPr>
          <w:rFonts w:cs="Arial"/>
          <w:sz w:val="20"/>
          <w:szCs w:val="21"/>
          <w:lang w:val="fr-FR"/>
        </w:rPr>
      </w:pPr>
    </w:p>
    <w:p w:rsidR="000E7FA5" w:rsidRPr="00D40AE0" w:rsidRDefault="000E7FA5" w:rsidP="000E7FA5">
      <w:pPr>
        <w:pStyle w:val="Subtitle"/>
        <w:jc w:val="left"/>
        <w:rPr>
          <w:rFonts w:cs="Arial"/>
          <w:sz w:val="20"/>
          <w:szCs w:val="21"/>
          <w:lang w:val="fr-FR"/>
        </w:rPr>
      </w:pPr>
      <w:r w:rsidRPr="00D40AE0">
        <w:rPr>
          <w:rFonts w:eastAsia="Arial" w:cs="Arial"/>
          <w:sz w:val="20"/>
          <w:szCs w:val="20"/>
          <w:lang w:val="fr-FR"/>
        </w:rPr>
        <w:t>Date de début de l’audit :</w:t>
      </w:r>
    </w:p>
    <w:p w:rsidR="000E7FA5" w:rsidRPr="00D40AE0" w:rsidRDefault="000E7FA5" w:rsidP="000E7FA5">
      <w:pPr>
        <w:pStyle w:val="Subtitle"/>
        <w:jc w:val="left"/>
        <w:rPr>
          <w:rFonts w:cs="Arial"/>
          <w:sz w:val="20"/>
          <w:szCs w:val="21"/>
          <w:lang w:val="fr-FR"/>
        </w:rPr>
      </w:pPr>
    </w:p>
    <w:p w:rsidR="000E7FA5" w:rsidRPr="00D40AE0" w:rsidRDefault="000E7FA5" w:rsidP="000E7FA5">
      <w:pPr>
        <w:pStyle w:val="Subtitle"/>
        <w:jc w:val="left"/>
        <w:rPr>
          <w:rFonts w:cs="Arial"/>
          <w:sz w:val="20"/>
          <w:szCs w:val="21"/>
          <w:lang w:val="fr-FR"/>
        </w:rPr>
      </w:pPr>
    </w:p>
    <w:p w:rsidR="000E7FA5" w:rsidRPr="00D40AE0" w:rsidRDefault="000E7FA5" w:rsidP="000E7FA5">
      <w:pPr>
        <w:pStyle w:val="Subtitle"/>
        <w:jc w:val="left"/>
        <w:rPr>
          <w:rFonts w:cs="Arial"/>
          <w:sz w:val="20"/>
          <w:szCs w:val="21"/>
          <w:lang w:val="fr-FR"/>
        </w:rPr>
      </w:pPr>
      <w:r w:rsidRPr="00D40AE0">
        <w:rPr>
          <w:rFonts w:eastAsia="Arial" w:cs="Arial"/>
          <w:sz w:val="20"/>
          <w:szCs w:val="20"/>
          <w:lang w:val="fr-FR"/>
        </w:rPr>
        <w:t xml:space="preserve">Date de fin de l’audit : </w:t>
      </w:r>
    </w:p>
    <w:p w:rsidR="000E7FA5" w:rsidRPr="00D40AE0" w:rsidRDefault="000E7FA5" w:rsidP="000E7FA5">
      <w:pPr>
        <w:pStyle w:val="Subtitle"/>
        <w:jc w:val="left"/>
        <w:rPr>
          <w:rFonts w:cs="Arial"/>
          <w:sz w:val="20"/>
          <w:szCs w:val="21"/>
          <w:lang w:val="fr-FR"/>
        </w:rPr>
      </w:pPr>
    </w:p>
    <w:p w:rsidR="000E7FA5" w:rsidRPr="00D40AE0" w:rsidRDefault="000E7FA5" w:rsidP="000E7FA5">
      <w:pPr>
        <w:pStyle w:val="Subtitle"/>
        <w:jc w:val="left"/>
        <w:rPr>
          <w:rFonts w:cs="Arial"/>
          <w:sz w:val="20"/>
          <w:szCs w:val="21"/>
          <w:lang w:val="fr-FR"/>
        </w:rPr>
      </w:pPr>
    </w:p>
    <w:p w:rsidR="000E7FA5" w:rsidRPr="00D40AE0" w:rsidRDefault="000E7FA5" w:rsidP="000E7FA5">
      <w:pPr>
        <w:pStyle w:val="Subtitle"/>
        <w:jc w:val="left"/>
        <w:rPr>
          <w:rFonts w:cs="Arial"/>
          <w:sz w:val="20"/>
          <w:szCs w:val="21"/>
          <w:lang w:val="fr-FR"/>
        </w:rPr>
      </w:pPr>
      <w:r w:rsidRPr="00D40AE0">
        <w:rPr>
          <w:rFonts w:eastAsia="Arial" w:cs="Arial"/>
          <w:sz w:val="20"/>
          <w:szCs w:val="20"/>
          <w:lang w:val="fr-FR"/>
        </w:rPr>
        <w:t>Informations sur le site :</w:t>
      </w:r>
    </w:p>
    <w:p w:rsidR="000E7FA5" w:rsidRPr="00D40AE0" w:rsidRDefault="000E7FA5" w:rsidP="000E7FA5">
      <w:pPr>
        <w:pStyle w:val="Subtitle"/>
        <w:jc w:val="left"/>
        <w:rPr>
          <w:rFonts w:cs="Arial"/>
          <w:sz w:val="20"/>
          <w:szCs w:val="21"/>
          <w:lang w:val="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378"/>
        <w:gridCol w:w="425"/>
        <w:gridCol w:w="1559"/>
        <w:gridCol w:w="425"/>
        <w:gridCol w:w="3033"/>
        <w:gridCol w:w="653"/>
      </w:tblGrid>
      <w:tr w:rsidR="000E7FA5" w:rsidRPr="00D40AE0" w:rsidTr="00804F1E">
        <w:trPr>
          <w:trHeight w:val="458"/>
        </w:trPr>
        <w:tc>
          <w:tcPr>
            <w:tcW w:w="450" w:type="dxa"/>
            <w:tcBorders>
              <w:top w:val="nil"/>
              <w:left w:val="nil"/>
              <w:bottom w:val="nil"/>
              <w:right w:val="nil"/>
            </w:tcBorders>
            <w:shd w:val="clear" w:color="auto" w:fill="auto"/>
            <w:vAlign w:val="center"/>
          </w:tcPr>
          <w:p w:rsidR="000E7FA5" w:rsidRPr="00D40AE0" w:rsidRDefault="000E7FA5" w:rsidP="00804F1E">
            <w:pPr>
              <w:spacing w:before="8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3378" w:type="dxa"/>
            <w:tcBorders>
              <w:top w:val="nil"/>
              <w:left w:val="nil"/>
              <w:bottom w:val="nil"/>
              <w:right w:val="nil"/>
            </w:tcBorders>
            <w:shd w:val="clear" w:color="auto" w:fill="auto"/>
            <w:vAlign w:val="center"/>
          </w:tcPr>
          <w:p w:rsidR="000E7FA5" w:rsidRPr="00D40AE0" w:rsidRDefault="000E7FA5" w:rsidP="00804F1E">
            <w:pPr>
              <w:spacing w:before="80" w:after="60"/>
              <w:rPr>
                <w:rFonts w:cs="Arial"/>
                <w:b/>
                <w:bCs/>
                <w:sz w:val="18"/>
                <w:szCs w:val="18"/>
                <w:lang w:val="fr-FR"/>
              </w:rPr>
            </w:pPr>
            <w:r w:rsidRPr="00D40AE0">
              <w:rPr>
                <w:rFonts w:eastAsia="Arial" w:cs="Arial"/>
                <w:b/>
                <w:bCs/>
                <w:sz w:val="18"/>
                <w:szCs w:val="18"/>
                <w:lang w:val="fr-FR"/>
              </w:rPr>
              <w:t>Site unique</w:t>
            </w:r>
          </w:p>
        </w:tc>
        <w:tc>
          <w:tcPr>
            <w:tcW w:w="425" w:type="dxa"/>
            <w:tcBorders>
              <w:top w:val="nil"/>
              <w:left w:val="nil"/>
              <w:bottom w:val="nil"/>
              <w:right w:val="nil"/>
            </w:tcBorders>
            <w:shd w:val="clear" w:color="auto" w:fill="auto"/>
            <w:vAlign w:val="center"/>
          </w:tcPr>
          <w:p w:rsidR="000E7FA5" w:rsidRPr="00D40AE0" w:rsidRDefault="000E7FA5" w:rsidP="00804F1E">
            <w:pPr>
              <w:spacing w:before="8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1559" w:type="dxa"/>
            <w:tcBorders>
              <w:top w:val="nil"/>
              <w:left w:val="nil"/>
              <w:bottom w:val="nil"/>
              <w:right w:val="nil"/>
            </w:tcBorders>
            <w:shd w:val="clear" w:color="auto" w:fill="auto"/>
            <w:vAlign w:val="center"/>
          </w:tcPr>
          <w:p w:rsidR="000E7FA5" w:rsidRPr="00D40AE0" w:rsidRDefault="000E7FA5" w:rsidP="00804F1E">
            <w:pPr>
              <w:spacing w:before="80" w:after="60"/>
              <w:rPr>
                <w:rFonts w:cs="Arial"/>
                <w:b/>
                <w:bCs/>
                <w:sz w:val="18"/>
                <w:szCs w:val="18"/>
                <w:lang w:val="fr-FR"/>
              </w:rPr>
            </w:pPr>
            <w:r w:rsidRPr="00D40AE0">
              <w:rPr>
                <w:rFonts w:eastAsia="Arial" w:cs="Arial"/>
                <w:b/>
                <w:bCs/>
                <w:sz w:val="18"/>
                <w:szCs w:val="18"/>
                <w:lang w:val="fr-FR"/>
              </w:rPr>
              <w:t xml:space="preserve">Sites multiples </w:t>
            </w:r>
          </w:p>
        </w:tc>
        <w:tc>
          <w:tcPr>
            <w:tcW w:w="3458" w:type="dxa"/>
            <w:gridSpan w:val="2"/>
            <w:tcBorders>
              <w:top w:val="nil"/>
              <w:left w:val="nil"/>
              <w:bottom w:val="nil"/>
              <w:right w:val="nil"/>
            </w:tcBorders>
            <w:shd w:val="clear" w:color="auto" w:fill="auto"/>
            <w:vAlign w:val="center"/>
          </w:tcPr>
          <w:p w:rsidR="000E7FA5" w:rsidRPr="00D40AE0" w:rsidRDefault="000E7FA5" w:rsidP="00804F1E">
            <w:pPr>
              <w:spacing w:before="80" w:after="60"/>
              <w:rPr>
                <w:rFonts w:cs="Arial"/>
                <w:sz w:val="18"/>
                <w:szCs w:val="18"/>
                <w:lang w:val="fr-FR"/>
              </w:rPr>
            </w:pPr>
            <w:r w:rsidRPr="00D40AE0">
              <w:rPr>
                <w:rFonts w:eastAsia="Arial" w:cs="Arial"/>
                <w:sz w:val="18"/>
                <w:szCs w:val="18"/>
                <w:lang w:val="fr-FR"/>
              </w:rPr>
              <w:t>Dans ce cas, préciser le nombre de sites (à l’exclusion du siège) :</w:t>
            </w:r>
          </w:p>
        </w:tc>
        <w:tc>
          <w:tcPr>
            <w:tcW w:w="653" w:type="dxa"/>
            <w:tcBorders>
              <w:top w:val="nil"/>
              <w:left w:val="nil"/>
              <w:bottom w:val="single" w:sz="4" w:space="0" w:color="auto"/>
              <w:right w:val="nil"/>
            </w:tcBorders>
            <w:shd w:val="clear" w:color="auto" w:fill="auto"/>
            <w:vAlign w:val="center"/>
          </w:tcPr>
          <w:p w:rsidR="000E7FA5" w:rsidRPr="00D40AE0" w:rsidRDefault="000E7FA5" w:rsidP="00804F1E">
            <w:pPr>
              <w:spacing w:before="80" w:after="60"/>
              <w:rPr>
                <w:rFonts w:cs="Arial"/>
                <w:b/>
                <w:bCs/>
                <w:sz w:val="18"/>
                <w:szCs w:val="18"/>
                <w:lang w:val="fr-FR"/>
              </w:rPr>
            </w:pPr>
          </w:p>
        </w:tc>
      </w:tr>
      <w:tr w:rsidR="000E7FA5" w:rsidRPr="00D40AE0" w:rsidTr="00804F1E">
        <w:trPr>
          <w:trHeight w:val="458"/>
        </w:trPr>
        <w:tc>
          <w:tcPr>
            <w:tcW w:w="3828" w:type="dxa"/>
            <w:gridSpan w:val="2"/>
            <w:tcBorders>
              <w:top w:val="nil"/>
              <w:left w:val="nil"/>
              <w:bottom w:val="nil"/>
              <w:right w:val="nil"/>
            </w:tcBorders>
            <w:shd w:val="clear" w:color="auto" w:fill="auto"/>
            <w:vAlign w:val="center"/>
          </w:tcPr>
          <w:p w:rsidR="000E7FA5" w:rsidRPr="00D40AE0" w:rsidRDefault="000E7FA5" w:rsidP="00804F1E">
            <w:pPr>
              <w:spacing w:before="80" w:after="60"/>
              <w:rPr>
                <w:rFonts w:cs="Arial"/>
                <w:b/>
                <w:bCs/>
                <w:sz w:val="18"/>
                <w:szCs w:val="18"/>
                <w:lang w:val="fr-FR"/>
              </w:rPr>
            </w:pPr>
            <w:r w:rsidRPr="00D40AE0">
              <w:rPr>
                <w:rFonts w:eastAsia="Arial" w:cs="Arial"/>
                <w:sz w:val="18"/>
                <w:szCs w:val="18"/>
                <w:lang w:val="fr-FR"/>
              </w:rPr>
              <w:t>La certification repose-t-elle sur un échantillonnage des sites ?</w:t>
            </w:r>
          </w:p>
        </w:tc>
        <w:tc>
          <w:tcPr>
            <w:tcW w:w="425" w:type="dxa"/>
            <w:tcBorders>
              <w:top w:val="nil"/>
              <w:left w:val="nil"/>
              <w:bottom w:val="nil"/>
              <w:right w:val="nil"/>
            </w:tcBorders>
            <w:shd w:val="clear" w:color="auto" w:fill="auto"/>
            <w:vAlign w:val="center"/>
          </w:tcPr>
          <w:p w:rsidR="000E7FA5" w:rsidRPr="00D40AE0" w:rsidRDefault="000E7FA5" w:rsidP="00804F1E">
            <w:pPr>
              <w:spacing w:before="8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1559" w:type="dxa"/>
            <w:tcBorders>
              <w:top w:val="nil"/>
              <w:left w:val="nil"/>
              <w:bottom w:val="nil"/>
              <w:right w:val="nil"/>
            </w:tcBorders>
            <w:shd w:val="clear" w:color="auto" w:fill="auto"/>
            <w:vAlign w:val="center"/>
          </w:tcPr>
          <w:p w:rsidR="000E7FA5" w:rsidRPr="00D40AE0" w:rsidRDefault="000E7FA5" w:rsidP="00804F1E">
            <w:pPr>
              <w:spacing w:before="80" w:after="60"/>
              <w:rPr>
                <w:rFonts w:cs="Arial"/>
                <w:b/>
                <w:bCs/>
                <w:sz w:val="18"/>
                <w:szCs w:val="18"/>
                <w:lang w:val="fr-FR"/>
              </w:rPr>
            </w:pPr>
            <w:r w:rsidRPr="00D40AE0">
              <w:rPr>
                <w:rFonts w:eastAsia="Arial" w:cs="Arial"/>
                <w:b/>
                <w:bCs/>
                <w:sz w:val="18"/>
                <w:szCs w:val="18"/>
                <w:lang w:val="fr-FR"/>
              </w:rPr>
              <w:t>Oui</w:t>
            </w:r>
          </w:p>
        </w:tc>
        <w:tc>
          <w:tcPr>
            <w:tcW w:w="425" w:type="dxa"/>
            <w:tcBorders>
              <w:top w:val="nil"/>
              <w:left w:val="nil"/>
              <w:bottom w:val="nil"/>
              <w:right w:val="nil"/>
            </w:tcBorders>
            <w:shd w:val="clear" w:color="auto" w:fill="auto"/>
            <w:vAlign w:val="center"/>
          </w:tcPr>
          <w:p w:rsidR="000E7FA5" w:rsidRPr="00D40AE0" w:rsidRDefault="000E7FA5" w:rsidP="00804F1E">
            <w:pPr>
              <w:spacing w:before="8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3686" w:type="dxa"/>
            <w:gridSpan w:val="2"/>
            <w:tcBorders>
              <w:top w:val="nil"/>
              <w:left w:val="nil"/>
              <w:bottom w:val="nil"/>
              <w:right w:val="nil"/>
            </w:tcBorders>
            <w:shd w:val="clear" w:color="auto" w:fill="auto"/>
            <w:vAlign w:val="center"/>
          </w:tcPr>
          <w:p w:rsidR="000E7FA5" w:rsidRPr="00D40AE0" w:rsidRDefault="000E7FA5" w:rsidP="00804F1E">
            <w:pPr>
              <w:spacing w:before="80" w:after="60"/>
              <w:rPr>
                <w:rFonts w:cs="Arial"/>
                <w:b/>
                <w:bCs/>
                <w:sz w:val="18"/>
                <w:szCs w:val="18"/>
                <w:lang w:val="fr-FR"/>
              </w:rPr>
            </w:pPr>
            <w:r w:rsidRPr="00D40AE0">
              <w:rPr>
                <w:rFonts w:eastAsia="Arial" w:cs="Arial"/>
                <w:b/>
                <w:bCs/>
                <w:sz w:val="18"/>
                <w:szCs w:val="18"/>
                <w:lang w:val="fr-FR"/>
              </w:rPr>
              <w:t>Non</w:t>
            </w:r>
          </w:p>
        </w:tc>
      </w:tr>
      <w:tr w:rsidR="000E7FA5" w:rsidRPr="00D40AE0" w:rsidTr="00804F1E">
        <w:trPr>
          <w:trHeight w:val="458"/>
        </w:trPr>
        <w:tc>
          <w:tcPr>
            <w:tcW w:w="9923" w:type="dxa"/>
            <w:gridSpan w:val="7"/>
            <w:tcBorders>
              <w:top w:val="nil"/>
              <w:left w:val="nil"/>
              <w:bottom w:val="single" w:sz="4" w:space="0" w:color="auto"/>
              <w:right w:val="nil"/>
            </w:tcBorders>
            <w:shd w:val="clear" w:color="auto" w:fill="auto"/>
            <w:vAlign w:val="center"/>
          </w:tcPr>
          <w:p w:rsidR="000E7FA5" w:rsidRPr="00D40AE0" w:rsidRDefault="000E7FA5" w:rsidP="00804F1E">
            <w:pPr>
              <w:spacing w:before="80" w:after="60"/>
              <w:rPr>
                <w:rFonts w:cs="Arial"/>
                <w:b/>
                <w:bCs/>
                <w:sz w:val="18"/>
                <w:szCs w:val="18"/>
                <w:lang w:val="fr-FR"/>
              </w:rPr>
            </w:pPr>
            <w:r w:rsidRPr="00D40AE0">
              <w:rPr>
                <w:rFonts w:eastAsia="Arial" w:cs="Arial"/>
                <w:b/>
                <w:bCs/>
                <w:sz w:val="18"/>
                <w:szCs w:val="18"/>
                <w:lang w:val="fr-FR"/>
              </w:rPr>
              <w:t>Si la certification repose sur un échantillonnage des sites, l’auditeur principal devra confirmer ce qui suit :</w:t>
            </w:r>
          </w:p>
        </w:tc>
      </w:tr>
      <w:tr w:rsidR="000E7FA5" w:rsidRPr="00D40AE0" w:rsidTr="00804F1E">
        <w:trPr>
          <w:trHeight w:val="458"/>
        </w:trPr>
        <w:tc>
          <w:tcPr>
            <w:tcW w:w="9923" w:type="dxa"/>
            <w:gridSpan w:val="7"/>
            <w:shd w:val="clear" w:color="auto" w:fill="auto"/>
            <w:vAlign w:val="center"/>
          </w:tcPr>
          <w:p w:rsidR="000E7FA5" w:rsidRPr="00D40AE0" w:rsidRDefault="000E7FA5" w:rsidP="00804F1E">
            <w:pPr>
              <w:spacing w:before="80" w:after="60"/>
              <w:rPr>
                <w:rFonts w:cs="Arial"/>
                <w:bCs/>
                <w:sz w:val="18"/>
                <w:szCs w:val="18"/>
                <w:lang w:val="fr-FR"/>
              </w:rPr>
            </w:pPr>
            <w:r w:rsidRPr="00D40AE0">
              <w:rPr>
                <w:rFonts w:eastAsia="Arial" w:cs="Arial"/>
                <w:sz w:val="18"/>
                <w:szCs w:val="18"/>
                <w:lang w:val="fr-FR"/>
              </w:rPr>
              <w:t>L’organisation satisfait aux critères suivants :</w:t>
            </w:r>
          </w:p>
        </w:tc>
      </w:tr>
      <w:tr w:rsidR="000E7FA5" w:rsidRPr="00D40AE0" w:rsidTr="00804F1E">
        <w:trPr>
          <w:trHeight w:val="449"/>
        </w:trPr>
        <w:tc>
          <w:tcPr>
            <w:tcW w:w="450" w:type="dxa"/>
            <w:shd w:val="clear" w:color="auto" w:fill="auto"/>
            <w:vAlign w:val="center"/>
          </w:tcPr>
          <w:p w:rsidR="000E7FA5" w:rsidRPr="00D40AE0" w:rsidRDefault="000E7FA5" w:rsidP="00804F1E">
            <w:pPr>
              <w:spacing w:before="8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9473" w:type="dxa"/>
            <w:gridSpan w:val="6"/>
            <w:shd w:val="clear" w:color="auto" w:fill="auto"/>
            <w:vAlign w:val="center"/>
          </w:tcPr>
          <w:p w:rsidR="000E7FA5" w:rsidRPr="00D40AE0" w:rsidRDefault="000E7FA5" w:rsidP="00804F1E">
            <w:pPr>
              <w:spacing w:before="80" w:after="60"/>
              <w:rPr>
                <w:rFonts w:cs="Arial"/>
                <w:bCs/>
                <w:sz w:val="18"/>
                <w:szCs w:val="18"/>
                <w:lang w:val="fr-FR"/>
              </w:rPr>
            </w:pPr>
            <w:r w:rsidRPr="00D40AE0">
              <w:rPr>
                <w:rFonts w:eastAsia="Arial" w:cs="Arial"/>
                <w:sz w:val="18"/>
                <w:szCs w:val="18"/>
                <w:lang w:val="fr-FR"/>
              </w:rPr>
              <w:t>Contrôle centralisé du système de gestion commun</w:t>
            </w:r>
          </w:p>
        </w:tc>
      </w:tr>
      <w:tr w:rsidR="000E7FA5" w:rsidRPr="00D40AE0" w:rsidTr="00804F1E">
        <w:trPr>
          <w:trHeight w:val="449"/>
        </w:trPr>
        <w:tc>
          <w:tcPr>
            <w:tcW w:w="450" w:type="dxa"/>
            <w:shd w:val="clear" w:color="auto" w:fill="auto"/>
            <w:vAlign w:val="center"/>
          </w:tcPr>
          <w:p w:rsidR="000E7FA5" w:rsidRPr="00D40AE0" w:rsidRDefault="000E7FA5" w:rsidP="00804F1E">
            <w:pPr>
              <w:spacing w:before="8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9473" w:type="dxa"/>
            <w:gridSpan w:val="6"/>
            <w:shd w:val="clear" w:color="auto" w:fill="auto"/>
            <w:vAlign w:val="center"/>
          </w:tcPr>
          <w:p w:rsidR="000E7FA5" w:rsidRPr="00D40AE0" w:rsidRDefault="000E7FA5" w:rsidP="00804F1E">
            <w:pPr>
              <w:spacing w:before="80" w:after="60"/>
              <w:rPr>
                <w:rFonts w:cs="Arial"/>
                <w:bCs/>
                <w:sz w:val="18"/>
                <w:szCs w:val="18"/>
                <w:lang w:val="fr-FR"/>
              </w:rPr>
            </w:pPr>
            <w:r w:rsidRPr="00D40AE0">
              <w:rPr>
                <w:rFonts w:eastAsia="Arial" w:cs="Arial"/>
                <w:sz w:val="18"/>
                <w:szCs w:val="18"/>
                <w:lang w:val="fr-FR"/>
              </w:rPr>
              <w:t>Contrôle centralisé des audits internes et des examens de gestion</w:t>
            </w:r>
          </w:p>
        </w:tc>
      </w:tr>
      <w:tr w:rsidR="000E7FA5" w:rsidRPr="00D40AE0" w:rsidTr="00804F1E">
        <w:trPr>
          <w:trHeight w:val="449"/>
        </w:trPr>
        <w:tc>
          <w:tcPr>
            <w:tcW w:w="450" w:type="dxa"/>
            <w:shd w:val="clear" w:color="auto" w:fill="auto"/>
            <w:vAlign w:val="center"/>
          </w:tcPr>
          <w:p w:rsidR="000E7FA5" w:rsidRPr="00D40AE0" w:rsidRDefault="000E7FA5" w:rsidP="00804F1E">
            <w:pPr>
              <w:spacing w:before="8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9473" w:type="dxa"/>
            <w:gridSpan w:val="6"/>
            <w:shd w:val="clear" w:color="auto" w:fill="auto"/>
            <w:vAlign w:val="center"/>
          </w:tcPr>
          <w:p w:rsidR="000E7FA5" w:rsidRPr="00D40AE0" w:rsidRDefault="000E7FA5" w:rsidP="00804F1E">
            <w:pPr>
              <w:spacing w:before="80" w:after="60"/>
              <w:rPr>
                <w:rFonts w:cs="Arial"/>
                <w:bCs/>
                <w:sz w:val="18"/>
                <w:szCs w:val="18"/>
                <w:lang w:val="fr-FR"/>
              </w:rPr>
            </w:pPr>
            <w:r w:rsidRPr="00D40AE0">
              <w:rPr>
                <w:rFonts w:eastAsia="Arial" w:cs="Arial"/>
                <w:sz w:val="18"/>
                <w:szCs w:val="18"/>
                <w:lang w:val="fr-FR"/>
              </w:rPr>
              <w:t>Activités similaires d’un site à l’autre</w:t>
            </w:r>
          </w:p>
        </w:tc>
      </w:tr>
      <w:tr w:rsidR="000E7FA5" w:rsidRPr="00D40AE0" w:rsidTr="00804F1E">
        <w:trPr>
          <w:trHeight w:val="829"/>
        </w:trPr>
        <w:tc>
          <w:tcPr>
            <w:tcW w:w="450" w:type="dxa"/>
            <w:shd w:val="clear" w:color="auto" w:fill="auto"/>
            <w:vAlign w:val="center"/>
          </w:tcPr>
          <w:p w:rsidR="000E7FA5" w:rsidRPr="00D40AE0" w:rsidRDefault="000E7FA5" w:rsidP="00804F1E">
            <w:pPr>
              <w:spacing w:before="8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9473" w:type="dxa"/>
            <w:gridSpan w:val="6"/>
            <w:shd w:val="clear" w:color="auto" w:fill="auto"/>
            <w:vAlign w:val="center"/>
          </w:tcPr>
          <w:p w:rsidR="000E7FA5" w:rsidRPr="00D40AE0" w:rsidRDefault="000E7FA5" w:rsidP="00804F1E">
            <w:pPr>
              <w:spacing w:before="80" w:after="60"/>
              <w:rPr>
                <w:rFonts w:cs="Arial"/>
                <w:bCs/>
                <w:sz w:val="18"/>
                <w:szCs w:val="18"/>
                <w:lang w:val="fr-FR"/>
              </w:rPr>
            </w:pPr>
            <w:r w:rsidRPr="00D40AE0">
              <w:rPr>
                <w:rFonts w:eastAsia="Arial" w:cs="Arial"/>
                <w:sz w:val="18"/>
                <w:szCs w:val="18"/>
                <w:lang w:val="fr-FR"/>
              </w:rPr>
              <w:t>Les composantes clés du GAP III sont effectivement gérées par un bureau central (par exemple changements dans le système de gestion, examen de gestion, audits internes, plaintes, prescriptions juridiques, évaluation des actions correctives et modifications apportées au système de gestion des risques biologiques au titre du GAP III).</w:t>
            </w:r>
          </w:p>
        </w:tc>
      </w:tr>
      <w:tr w:rsidR="000E7FA5" w:rsidRPr="00D40AE0" w:rsidTr="00804F1E">
        <w:trPr>
          <w:trHeight w:val="449"/>
        </w:trPr>
        <w:tc>
          <w:tcPr>
            <w:tcW w:w="450" w:type="dxa"/>
            <w:shd w:val="clear" w:color="auto" w:fill="auto"/>
            <w:vAlign w:val="center"/>
          </w:tcPr>
          <w:p w:rsidR="000E7FA5" w:rsidRPr="00D40AE0" w:rsidRDefault="000E7FA5" w:rsidP="00804F1E">
            <w:pPr>
              <w:spacing w:before="8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9473" w:type="dxa"/>
            <w:gridSpan w:val="6"/>
            <w:shd w:val="clear" w:color="auto" w:fill="auto"/>
            <w:vAlign w:val="center"/>
          </w:tcPr>
          <w:p w:rsidR="000E7FA5" w:rsidRPr="00D40AE0" w:rsidRDefault="000E7FA5" w:rsidP="00804F1E">
            <w:pPr>
              <w:spacing w:before="80" w:after="60"/>
              <w:rPr>
                <w:rFonts w:cs="Arial"/>
                <w:bCs/>
                <w:sz w:val="18"/>
                <w:szCs w:val="18"/>
                <w:lang w:val="fr-FR"/>
              </w:rPr>
            </w:pPr>
            <w:r w:rsidRPr="00D40AE0">
              <w:rPr>
                <w:rFonts w:eastAsia="Arial" w:cs="Arial"/>
                <w:sz w:val="18"/>
                <w:szCs w:val="18"/>
                <w:lang w:val="fr-FR"/>
              </w:rPr>
              <w:t>Des audits internes complets ont été effectués sur tous les sites et se sont avérés efficaces (y compris concernant la réglementation pertinente).</w:t>
            </w:r>
          </w:p>
        </w:tc>
      </w:tr>
      <w:tr w:rsidR="000E7FA5" w:rsidRPr="00D40AE0" w:rsidTr="00804F1E">
        <w:trPr>
          <w:trHeight w:val="3760"/>
        </w:trPr>
        <w:tc>
          <w:tcPr>
            <w:tcW w:w="9923" w:type="dxa"/>
            <w:gridSpan w:val="7"/>
            <w:shd w:val="clear" w:color="auto" w:fill="auto"/>
            <w:vAlign w:val="center"/>
          </w:tcPr>
          <w:p w:rsidR="000E7FA5" w:rsidRPr="00D40AE0" w:rsidRDefault="000E7FA5" w:rsidP="00804F1E">
            <w:pPr>
              <w:rPr>
                <w:rFonts w:cs="Arial"/>
                <w:bCs/>
                <w:sz w:val="18"/>
                <w:szCs w:val="18"/>
                <w:lang w:val="fr-FR"/>
              </w:rPr>
            </w:pPr>
            <w:r w:rsidRPr="00D40AE0">
              <w:rPr>
                <w:rFonts w:eastAsia="Arial" w:cs="Arial"/>
                <w:sz w:val="18"/>
                <w:szCs w:val="18"/>
                <w:lang w:val="fr-FR"/>
              </w:rPr>
              <w:t>Autres observations :</w:t>
            </w:r>
          </w:p>
          <w:p w:rsidR="000E7FA5" w:rsidRPr="00D40AE0" w:rsidRDefault="000E7FA5" w:rsidP="00804F1E">
            <w:pPr>
              <w:spacing w:before="80" w:after="60"/>
              <w:rPr>
                <w:rFonts w:cs="Arial"/>
                <w:bCs/>
                <w:sz w:val="18"/>
                <w:szCs w:val="18"/>
                <w:lang w:val="fr-FR"/>
              </w:rPr>
            </w:pPr>
          </w:p>
          <w:p w:rsidR="000E7FA5" w:rsidRPr="00D40AE0" w:rsidRDefault="000E7FA5" w:rsidP="00804F1E">
            <w:pPr>
              <w:spacing w:before="80" w:after="60"/>
              <w:rPr>
                <w:rFonts w:cs="Arial"/>
                <w:bCs/>
                <w:sz w:val="18"/>
                <w:szCs w:val="18"/>
                <w:lang w:val="fr-FR"/>
              </w:rPr>
            </w:pPr>
          </w:p>
          <w:p w:rsidR="000E7FA5" w:rsidRPr="00D40AE0" w:rsidRDefault="000E7FA5" w:rsidP="00804F1E">
            <w:pPr>
              <w:spacing w:before="80" w:after="60"/>
              <w:rPr>
                <w:rFonts w:cs="Arial"/>
                <w:bCs/>
                <w:sz w:val="18"/>
                <w:szCs w:val="18"/>
                <w:lang w:val="fr-FR"/>
              </w:rPr>
            </w:pPr>
          </w:p>
          <w:p w:rsidR="000E7FA5" w:rsidRPr="00D40AE0" w:rsidRDefault="000E7FA5" w:rsidP="00804F1E">
            <w:pPr>
              <w:spacing w:before="80" w:after="60"/>
              <w:rPr>
                <w:rFonts w:cs="Arial"/>
                <w:bCs/>
                <w:sz w:val="18"/>
                <w:szCs w:val="18"/>
                <w:lang w:val="fr-FR"/>
              </w:rPr>
            </w:pPr>
          </w:p>
          <w:p w:rsidR="000E7FA5" w:rsidRPr="00D40AE0" w:rsidRDefault="000E7FA5" w:rsidP="00804F1E">
            <w:pPr>
              <w:spacing w:before="80" w:after="60"/>
              <w:rPr>
                <w:rFonts w:cs="Arial"/>
                <w:bCs/>
                <w:sz w:val="18"/>
                <w:szCs w:val="18"/>
                <w:lang w:val="fr-FR"/>
              </w:rPr>
            </w:pPr>
          </w:p>
          <w:p w:rsidR="000E7FA5" w:rsidRPr="00D40AE0" w:rsidRDefault="000E7FA5" w:rsidP="00804F1E">
            <w:pPr>
              <w:spacing w:before="80" w:after="60"/>
              <w:rPr>
                <w:rFonts w:cs="Arial"/>
                <w:bCs/>
                <w:sz w:val="18"/>
                <w:szCs w:val="18"/>
                <w:lang w:val="fr-FR"/>
              </w:rPr>
            </w:pPr>
          </w:p>
          <w:p w:rsidR="000E7FA5" w:rsidRPr="00D40AE0" w:rsidRDefault="000E7FA5" w:rsidP="00804F1E">
            <w:pPr>
              <w:spacing w:before="80" w:after="60"/>
              <w:rPr>
                <w:rFonts w:cs="Arial"/>
                <w:bCs/>
                <w:sz w:val="18"/>
                <w:szCs w:val="18"/>
                <w:lang w:val="fr-FR"/>
              </w:rPr>
            </w:pPr>
          </w:p>
          <w:p w:rsidR="000E7FA5" w:rsidRPr="00D40AE0" w:rsidRDefault="000E7FA5" w:rsidP="00804F1E">
            <w:pPr>
              <w:spacing w:before="80" w:after="60"/>
              <w:rPr>
                <w:rFonts w:cs="Arial"/>
                <w:bCs/>
                <w:sz w:val="18"/>
                <w:szCs w:val="18"/>
                <w:lang w:val="fr-FR"/>
              </w:rPr>
            </w:pPr>
          </w:p>
          <w:p w:rsidR="000E7FA5" w:rsidRPr="00D40AE0" w:rsidRDefault="000E7FA5" w:rsidP="00804F1E">
            <w:pPr>
              <w:spacing w:before="80" w:after="60"/>
              <w:rPr>
                <w:rFonts w:cs="Arial"/>
                <w:bCs/>
                <w:sz w:val="18"/>
                <w:szCs w:val="18"/>
                <w:lang w:val="fr-FR"/>
              </w:rPr>
            </w:pPr>
          </w:p>
          <w:p w:rsidR="000E7FA5" w:rsidRPr="00D40AE0" w:rsidRDefault="000E7FA5" w:rsidP="00804F1E">
            <w:pPr>
              <w:spacing w:before="80" w:after="60"/>
              <w:rPr>
                <w:rFonts w:cs="Arial"/>
                <w:bCs/>
                <w:sz w:val="18"/>
                <w:szCs w:val="18"/>
                <w:lang w:val="fr-FR"/>
              </w:rPr>
            </w:pPr>
          </w:p>
          <w:p w:rsidR="000E7FA5" w:rsidRPr="00D40AE0" w:rsidRDefault="000E7FA5" w:rsidP="00804F1E">
            <w:pPr>
              <w:spacing w:before="80" w:after="60"/>
              <w:rPr>
                <w:rFonts w:cs="Arial"/>
                <w:bCs/>
                <w:sz w:val="18"/>
                <w:szCs w:val="18"/>
                <w:lang w:val="fr-FR"/>
              </w:rPr>
            </w:pPr>
          </w:p>
          <w:p w:rsidR="000E7FA5" w:rsidRPr="00D40AE0" w:rsidRDefault="000E7FA5" w:rsidP="00804F1E">
            <w:pPr>
              <w:spacing w:before="80" w:after="60"/>
              <w:rPr>
                <w:rFonts w:cs="Arial"/>
                <w:bCs/>
                <w:sz w:val="18"/>
                <w:szCs w:val="18"/>
                <w:lang w:val="fr-FR"/>
              </w:rPr>
            </w:pPr>
          </w:p>
          <w:p w:rsidR="000E7FA5" w:rsidRPr="00D40AE0" w:rsidRDefault="000E7FA5" w:rsidP="00804F1E">
            <w:pPr>
              <w:spacing w:before="80" w:after="60"/>
              <w:rPr>
                <w:rFonts w:cs="Arial"/>
                <w:bCs/>
                <w:sz w:val="18"/>
                <w:szCs w:val="18"/>
                <w:lang w:val="fr-FR"/>
              </w:rPr>
            </w:pPr>
          </w:p>
          <w:p w:rsidR="000E7FA5" w:rsidRPr="00D40AE0" w:rsidRDefault="000E7FA5" w:rsidP="00804F1E">
            <w:pPr>
              <w:spacing w:before="80" w:after="60"/>
              <w:rPr>
                <w:rFonts w:cs="Arial"/>
                <w:bCs/>
                <w:sz w:val="18"/>
                <w:szCs w:val="18"/>
                <w:lang w:val="fr-FR"/>
              </w:rPr>
            </w:pPr>
          </w:p>
        </w:tc>
      </w:tr>
    </w:tbl>
    <w:p w:rsidR="000E7FA5" w:rsidRPr="00D40AE0" w:rsidRDefault="000E7FA5" w:rsidP="000E7FA5">
      <w:pPr>
        <w:pStyle w:val="Subtitle"/>
        <w:jc w:val="left"/>
        <w:rPr>
          <w:rFonts w:cs="Arial"/>
          <w:szCs w:val="22"/>
          <w:lang w:val="fr-FR"/>
        </w:rPr>
      </w:pPr>
    </w:p>
    <w:p w:rsidR="000E7FA5" w:rsidRDefault="000E7FA5" w:rsidP="000E7FA5">
      <w:pPr>
        <w:pStyle w:val="Subtitle"/>
        <w:jc w:val="left"/>
        <w:rPr>
          <w:rFonts w:eastAsia="Arial" w:cs="Arial"/>
          <w:szCs w:val="22"/>
          <w:lang w:val="fr-FR"/>
        </w:rPr>
      </w:pPr>
    </w:p>
    <w:p w:rsidR="000E7FA5" w:rsidRPr="00D40AE0" w:rsidRDefault="000E7FA5" w:rsidP="000E7FA5">
      <w:pPr>
        <w:pStyle w:val="Subtitle"/>
        <w:jc w:val="left"/>
        <w:rPr>
          <w:rFonts w:cs="Arial"/>
          <w:szCs w:val="22"/>
          <w:lang w:val="fr-FR"/>
        </w:rPr>
      </w:pPr>
      <w:r w:rsidRPr="00D40AE0">
        <w:rPr>
          <w:rFonts w:eastAsia="Arial" w:cs="Arial"/>
          <w:szCs w:val="22"/>
          <w:lang w:val="fr-FR"/>
        </w:rPr>
        <w:lastRenderedPageBreak/>
        <w:t>L’audit portera sur le ou les sites suivants :</w:t>
      </w:r>
    </w:p>
    <w:p w:rsidR="000E7FA5" w:rsidRPr="00D40AE0" w:rsidRDefault="000E7FA5" w:rsidP="000E7FA5">
      <w:pPr>
        <w:pStyle w:val="Subtitle"/>
        <w:jc w:val="left"/>
        <w:rPr>
          <w:rFonts w:cs="Arial"/>
          <w:szCs w:val="22"/>
          <w:lang w:val="fr-FR"/>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811"/>
        <w:gridCol w:w="4269"/>
      </w:tblGrid>
      <w:tr w:rsidR="000E7FA5" w:rsidRPr="00D40AE0" w:rsidTr="00804F1E">
        <w:trPr>
          <w:trHeight w:val="737"/>
          <w:jc w:val="center"/>
        </w:trPr>
        <w:tc>
          <w:tcPr>
            <w:tcW w:w="2859" w:type="dxa"/>
            <w:shd w:val="clear" w:color="auto" w:fill="auto"/>
            <w:vAlign w:val="center"/>
          </w:tcPr>
          <w:p w:rsidR="000E7FA5" w:rsidRPr="0035131F" w:rsidRDefault="000E7FA5" w:rsidP="00804F1E">
            <w:pPr>
              <w:pStyle w:val="Subtitle"/>
              <w:spacing w:before="80" w:after="60"/>
              <w:jc w:val="left"/>
              <w:rPr>
                <w:rFonts w:cs="Arial"/>
                <w:sz w:val="20"/>
                <w:szCs w:val="20"/>
                <w:lang w:val="fr-FR"/>
              </w:rPr>
            </w:pPr>
            <w:r w:rsidRPr="0035131F">
              <w:rPr>
                <w:rFonts w:eastAsia="Arial" w:cs="Arial"/>
                <w:sz w:val="20"/>
                <w:szCs w:val="20"/>
                <w:lang w:val="fr-FR"/>
              </w:rPr>
              <w:t>Nom du site</w:t>
            </w:r>
          </w:p>
        </w:tc>
        <w:tc>
          <w:tcPr>
            <w:tcW w:w="2811" w:type="dxa"/>
            <w:shd w:val="clear" w:color="auto" w:fill="auto"/>
            <w:vAlign w:val="center"/>
          </w:tcPr>
          <w:p w:rsidR="000E7FA5" w:rsidRPr="0035131F" w:rsidRDefault="000E7FA5" w:rsidP="00804F1E">
            <w:pPr>
              <w:pStyle w:val="Subtitle"/>
              <w:spacing w:before="80" w:after="60"/>
              <w:rPr>
                <w:rFonts w:cs="Arial"/>
                <w:sz w:val="20"/>
                <w:szCs w:val="20"/>
                <w:lang w:val="fr-FR"/>
              </w:rPr>
            </w:pPr>
            <w:r w:rsidRPr="0035131F">
              <w:rPr>
                <w:rFonts w:eastAsia="Arial" w:cs="Arial"/>
                <w:sz w:val="20"/>
                <w:szCs w:val="20"/>
                <w:lang w:val="fr-FR"/>
              </w:rPr>
              <w:t>Adresse</w:t>
            </w:r>
          </w:p>
        </w:tc>
        <w:tc>
          <w:tcPr>
            <w:tcW w:w="4269" w:type="dxa"/>
            <w:shd w:val="clear" w:color="auto" w:fill="auto"/>
            <w:vAlign w:val="center"/>
          </w:tcPr>
          <w:p w:rsidR="000E7FA5" w:rsidRPr="0035131F" w:rsidRDefault="000E7FA5" w:rsidP="00804F1E">
            <w:pPr>
              <w:pStyle w:val="Subtitle"/>
              <w:spacing w:before="80" w:after="60"/>
              <w:rPr>
                <w:rFonts w:cs="Arial"/>
                <w:sz w:val="20"/>
                <w:szCs w:val="20"/>
                <w:lang w:val="fr-FR"/>
              </w:rPr>
            </w:pPr>
            <w:r w:rsidRPr="0035131F">
              <w:rPr>
                <w:rFonts w:eastAsia="Arial" w:cs="Arial"/>
                <w:sz w:val="20"/>
                <w:szCs w:val="20"/>
                <w:lang w:val="fr-FR"/>
              </w:rPr>
              <w:t>Champ du site</w:t>
            </w:r>
          </w:p>
        </w:tc>
      </w:tr>
      <w:tr w:rsidR="000E7FA5" w:rsidRPr="00D40AE0" w:rsidTr="00804F1E">
        <w:trPr>
          <w:trHeight w:val="737"/>
          <w:jc w:val="center"/>
        </w:trPr>
        <w:tc>
          <w:tcPr>
            <w:tcW w:w="2859" w:type="dxa"/>
            <w:shd w:val="clear" w:color="auto" w:fill="auto"/>
          </w:tcPr>
          <w:p w:rsidR="000E7FA5" w:rsidRPr="00D40AE0" w:rsidRDefault="000E7FA5" w:rsidP="00804F1E">
            <w:pPr>
              <w:pStyle w:val="Subtitle"/>
              <w:spacing w:before="80" w:after="60"/>
              <w:ind w:right="-186"/>
              <w:jc w:val="left"/>
              <w:rPr>
                <w:rFonts w:cs="Arial"/>
                <w:b w:val="0"/>
                <w:sz w:val="18"/>
                <w:szCs w:val="18"/>
                <w:lang w:val="fr-FR"/>
              </w:rPr>
            </w:pPr>
            <w:r w:rsidRPr="00D40AE0">
              <w:rPr>
                <w:rFonts w:eastAsia="Arial" w:cs="Arial"/>
                <w:sz w:val="18"/>
                <w:szCs w:val="18"/>
                <w:lang w:val="fr-FR"/>
              </w:rPr>
              <w:t>Siège/site principal</w:t>
            </w:r>
          </w:p>
        </w:tc>
        <w:tc>
          <w:tcPr>
            <w:tcW w:w="2811" w:type="dxa"/>
            <w:shd w:val="clear" w:color="auto" w:fill="auto"/>
            <w:vAlign w:val="center"/>
          </w:tcPr>
          <w:p w:rsidR="000E7FA5" w:rsidRPr="00D40AE0" w:rsidRDefault="000E7FA5" w:rsidP="00804F1E">
            <w:pPr>
              <w:pStyle w:val="Subtitle"/>
              <w:spacing w:before="80" w:after="60"/>
              <w:ind w:right="-186"/>
              <w:jc w:val="left"/>
              <w:rPr>
                <w:rFonts w:cs="Arial"/>
                <w:b w:val="0"/>
                <w:sz w:val="18"/>
                <w:szCs w:val="18"/>
                <w:lang w:val="fr-FR"/>
              </w:rPr>
            </w:pPr>
          </w:p>
        </w:tc>
        <w:tc>
          <w:tcPr>
            <w:tcW w:w="4269" w:type="dxa"/>
            <w:shd w:val="clear" w:color="auto" w:fill="auto"/>
            <w:vAlign w:val="center"/>
          </w:tcPr>
          <w:p w:rsidR="000E7FA5" w:rsidRPr="00D40AE0" w:rsidRDefault="000E7FA5" w:rsidP="00804F1E">
            <w:pPr>
              <w:pStyle w:val="Subtitle"/>
              <w:spacing w:before="80" w:after="60"/>
              <w:ind w:right="-186"/>
              <w:jc w:val="left"/>
              <w:rPr>
                <w:rFonts w:cs="Arial"/>
                <w:b w:val="0"/>
                <w:sz w:val="18"/>
                <w:szCs w:val="18"/>
                <w:lang w:val="fr-FR"/>
              </w:rPr>
            </w:pPr>
          </w:p>
        </w:tc>
      </w:tr>
      <w:tr w:rsidR="000E7FA5" w:rsidRPr="00D40AE0" w:rsidTr="00804F1E">
        <w:trPr>
          <w:trHeight w:val="737"/>
          <w:jc w:val="center"/>
        </w:trPr>
        <w:tc>
          <w:tcPr>
            <w:tcW w:w="2859" w:type="dxa"/>
            <w:shd w:val="clear" w:color="auto" w:fill="auto"/>
          </w:tcPr>
          <w:p w:rsidR="000E7FA5" w:rsidRPr="00D40AE0" w:rsidRDefault="000E7FA5" w:rsidP="00804F1E">
            <w:pPr>
              <w:pStyle w:val="Subtitle"/>
              <w:spacing w:before="80" w:after="60"/>
              <w:ind w:right="-186"/>
              <w:jc w:val="left"/>
              <w:rPr>
                <w:rFonts w:cs="Arial"/>
                <w:b w:val="0"/>
                <w:sz w:val="18"/>
                <w:szCs w:val="18"/>
                <w:lang w:val="fr-FR"/>
              </w:rPr>
            </w:pPr>
            <w:r w:rsidRPr="00D40AE0">
              <w:rPr>
                <w:rFonts w:eastAsia="Arial" w:cs="Arial"/>
                <w:sz w:val="18"/>
                <w:szCs w:val="18"/>
                <w:lang w:val="fr-FR"/>
              </w:rPr>
              <w:t>Nom du site 1</w:t>
            </w:r>
          </w:p>
        </w:tc>
        <w:tc>
          <w:tcPr>
            <w:tcW w:w="2811" w:type="dxa"/>
            <w:shd w:val="clear" w:color="auto" w:fill="auto"/>
            <w:vAlign w:val="center"/>
          </w:tcPr>
          <w:p w:rsidR="000E7FA5" w:rsidRPr="00D40AE0" w:rsidRDefault="000E7FA5" w:rsidP="00804F1E">
            <w:pPr>
              <w:pStyle w:val="Subtitle"/>
              <w:spacing w:before="80" w:after="60"/>
              <w:ind w:right="-186"/>
              <w:jc w:val="left"/>
              <w:rPr>
                <w:rFonts w:cs="Arial"/>
                <w:b w:val="0"/>
                <w:sz w:val="18"/>
                <w:szCs w:val="18"/>
                <w:lang w:val="fr-FR"/>
              </w:rPr>
            </w:pPr>
          </w:p>
        </w:tc>
        <w:tc>
          <w:tcPr>
            <w:tcW w:w="4269" w:type="dxa"/>
            <w:shd w:val="clear" w:color="auto" w:fill="auto"/>
            <w:vAlign w:val="center"/>
          </w:tcPr>
          <w:p w:rsidR="000E7FA5" w:rsidRPr="00D40AE0" w:rsidRDefault="000E7FA5" w:rsidP="00804F1E">
            <w:pPr>
              <w:pStyle w:val="Subtitle"/>
              <w:spacing w:before="80" w:after="60"/>
              <w:ind w:right="-186"/>
              <w:jc w:val="left"/>
              <w:rPr>
                <w:rFonts w:cs="Arial"/>
                <w:b w:val="0"/>
                <w:sz w:val="18"/>
                <w:szCs w:val="18"/>
                <w:lang w:val="fr-FR"/>
              </w:rPr>
            </w:pPr>
          </w:p>
        </w:tc>
      </w:tr>
      <w:tr w:rsidR="000E7FA5" w:rsidRPr="00D40AE0" w:rsidTr="00804F1E">
        <w:trPr>
          <w:trHeight w:val="737"/>
          <w:jc w:val="center"/>
        </w:trPr>
        <w:tc>
          <w:tcPr>
            <w:tcW w:w="2859" w:type="dxa"/>
            <w:shd w:val="clear" w:color="auto" w:fill="auto"/>
          </w:tcPr>
          <w:p w:rsidR="000E7FA5" w:rsidRPr="00D40AE0" w:rsidRDefault="000E7FA5" w:rsidP="00804F1E">
            <w:pPr>
              <w:pStyle w:val="Subtitle"/>
              <w:spacing w:before="80" w:after="60"/>
              <w:ind w:right="-186"/>
              <w:jc w:val="left"/>
              <w:rPr>
                <w:rFonts w:cs="Arial"/>
                <w:b w:val="0"/>
                <w:sz w:val="18"/>
                <w:szCs w:val="18"/>
                <w:lang w:val="fr-FR"/>
              </w:rPr>
            </w:pPr>
            <w:r w:rsidRPr="00D40AE0">
              <w:rPr>
                <w:rFonts w:eastAsia="Arial" w:cs="Arial"/>
                <w:sz w:val="18"/>
                <w:szCs w:val="18"/>
                <w:lang w:val="fr-FR"/>
              </w:rPr>
              <w:t>Nom du site 2</w:t>
            </w:r>
          </w:p>
        </w:tc>
        <w:tc>
          <w:tcPr>
            <w:tcW w:w="2811" w:type="dxa"/>
            <w:shd w:val="clear" w:color="auto" w:fill="auto"/>
            <w:vAlign w:val="center"/>
          </w:tcPr>
          <w:p w:rsidR="000E7FA5" w:rsidRPr="00D40AE0" w:rsidRDefault="000E7FA5" w:rsidP="00804F1E">
            <w:pPr>
              <w:pStyle w:val="Subtitle"/>
              <w:spacing w:before="80" w:after="60"/>
              <w:ind w:right="-186"/>
              <w:jc w:val="left"/>
              <w:rPr>
                <w:rFonts w:cs="Arial"/>
                <w:b w:val="0"/>
                <w:sz w:val="18"/>
                <w:szCs w:val="18"/>
                <w:lang w:val="fr-FR"/>
              </w:rPr>
            </w:pPr>
          </w:p>
        </w:tc>
        <w:tc>
          <w:tcPr>
            <w:tcW w:w="4269" w:type="dxa"/>
            <w:shd w:val="clear" w:color="auto" w:fill="auto"/>
            <w:vAlign w:val="center"/>
          </w:tcPr>
          <w:p w:rsidR="000E7FA5" w:rsidRPr="00D40AE0" w:rsidRDefault="000E7FA5" w:rsidP="00804F1E">
            <w:pPr>
              <w:pStyle w:val="Subtitle"/>
              <w:spacing w:before="80" w:after="60"/>
              <w:ind w:right="-186"/>
              <w:jc w:val="left"/>
              <w:rPr>
                <w:rFonts w:cs="Arial"/>
                <w:b w:val="0"/>
                <w:sz w:val="18"/>
                <w:szCs w:val="18"/>
                <w:lang w:val="fr-FR"/>
              </w:rPr>
            </w:pPr>
          </w:p>
        </w:tc>
      </w:tr>
      <w:tr w:rsidR="000E7FA5" w:rsidRPr="00D40AE0" w:rsidTr="00804F1E">
        <w:trPr>
          <w:trHeight w:val="737"/>
          <w:jc w:val="center"/>
        </w:trPr>
        <w:tc>
          <w:tcPr>
            <w:tcW w:w="2859" w:type="dxa"/>
            <w:shd w:val="clear" w:color="auto" w:fill="auto"/>
          </w:tcPr>
          <w:p w:rsidR="000E7FA5" w:rsidRPr="00D40AE0" w:rsidRDefault="000E7FA5" w:rsidP="00804F1E">
            <w:pPr>
              <w:pStyle w:val="Subtitle"/>
              <w:spacing w:before="80" w:after="60"/>
              <w:ind w:right="-186"/>
              <w:jc w:val="left"/>
              <w:rPr>
                <w:rFonts w:cs="Arial"/>
                <w:b w:val="0"/>
                <w:sz w:val="18"/>
                <w:szCs w:val="18"/>
                <w:lang w:val="fr-FR"/>
              </w:rPr>
            </w:pPr>
            <w:r w:rsidRPr="00D40AE0">
              <w:rPr>
                <w:rFonts w:eastAsia="Arial" w:cs="Arial"/>
                <w:sz w:val="18"/>
                <w:szCs w:val="18"/>
                <w:lang w:val="fr-FR"/>
              </w:rPr>
              <w:t>Nom du site 3</w:t>
            </w:r>
          </w:p>
        </w:tc>
        <w:tc>
          <w:tcPr>
            <w:tcW w:w="2811" w:type="dxa"/>
            <w:shd w:val="clear" w:color="auto" w:fill="auto"/>
            <w:vAlign w:val="center"/>
          </w:tcPr>
          <w:p w:rsidR="000E7FA5" w:rsidRPr="00D40AE0" w:rsidRDefault="000E7FA5" w:rsidP="00804F1E">
            <w:pPr>
              <w:pStyle w:val="Subtitle"/>
              <w:spacing w:before="80" w:after="60"/>
              <w:ind w:right="-186"/>
              <w:jc w:val="left"/>
              <w:rPr>
                <w:rFonts w:cs="Arial"/>
                <w:b w:val="0"/>
                <w:sz w:val="18"/>
                <w:szCs w:val="18"/>
                <w:lang w:val="fr-FR"/>
              </w:rPr>
            </w:pPr>
          </w:p>
        </w:tc>
        <w:tc>
          <w:tcPr>
            <w:tcW w:w="4269" w:type="dxa"/>
            <w:shd w:val="clear" w:color="auto" w:fill="auto"/>
            <w:vAlign w:val="center"/>
          </w:tcPr>
          <w:p w:rsidR="000E7FA5" w:rsidRPr="00D40AE0" w:rsidRDefault="000E7FA5" w:rsidP="00804F1E">
            <w:pPr>
              <w:pStyle w:val="Subtitle"/>
              <w:spacing w:before="80" w:after="60"/>
              <w:ind w:right="-186"/>
              <w:jc w:val="left"/>
              <w:rPr>
                <w:rFonts w:cs="Arial"/>
                <w:b w:val="0"/>
                <w:sz w:val="18"/>
                <w:szCs w:val="18"/>
                <w:lang w:val="fr-FR"/>
              </w:rPr>
            </w:pPr>
          </w:p>
        </w:tc>
      </w:tr>
    </w:tbl>
    <w:p w:rsidR="000E7FA5" w:rsidRPr="00D40AE0" w:rsidRDefault="000E7FA5" w:rsidP="000E7FA5">
      <w:pPr>
        <w:pStyle w:val="Subtitle"/>
        <w:jc w:val="left"/>
        <w:rPr>
          <w:rFonts w:cs="Arial"/>
          <w:szCs w:val="22"/>
          <w:lang w:val="fr-FR"/>
        </w:rPr>
      </w:pPr>
    </w:p>
    <w:p w:rsidR="000E7FA5" w:rsidRPr="00D40AE0" w:rsidRDefault="000E7FA5" w:rsidP="000E7FA5">
      <w:pPr>
        <w:pStyle w:val="Subtitle"/>
        <w:jc w:val="left"/>
        <w:rPr>
          <w:rFonts w:cs="Arial"/>
          <w:szCs w:val="22"/>
          <w:lang w:val="fr-FR"/>
        </w:rPr>
      </w:pPr>
      <w:r w:rsidRPr="00D40AE0">
        <w:rPr>
          <w:rFonts w:eastAsia="Arial" w:cs="Arial"/>
          <w:szCs w:val="22"/>
          <w:lang w:val="fr-FR"/>
        </w:rPr>
        <w:t>Modification du champ (le cas échéant) :</w:t>
      </w:r>
    </w:p>
    <w:p w:rsidR="000E7FA5" w:rsidRPr="00D40AE0" w:rsidRDefault="000E7FA5" w:rsidP="000E7FA5">
      <w:pPr>
        <w:rPr>
          <w:rFonts w:cs="Arial"/>
          <w:lang w:val="fr-FR"/>
        </w:rPr>
      </w:pPr>
    </w:p>
    <w:p w:rsidR="000E7FA5" w:rsidRPr="00D40AE0" w:rsidRDefault="000E7FA5" w:rsidP="000E7FA5">
      <w:pPr>
        <w:pStyle w:val="Subtitle"/>
        <w:jc w:val="left"/>
        <w:rPr>
          <w:rFonts w:cs="Arial"/>
          <w:szCs w:val="22"/>
          <w:lang w:val="fr-FR"/>
        </w:rPr>
      </w:pPr>
      <w:r w:rsidRPr="00D40AE0">
        <w:rPr>
          <w:rFonts w:eastAsia="Arial" w:cs="Arial"/>
          <w:szCs w:val="22"/>
          <w:lang w:val="fr-FR"/>
        </w:rPr>
        <w:t>Composition de l’équipe d’audit :</w:t>
      </w:r>
    </w:p>
    <w:p w:rsidR="000E7FA5" w:rsidRPr="00D40AE0" w:rsidRDefault="000E7FA5" w:rsidP="000E7FA5">
      <w:pPr>
        <w:pStyle w:val="Subtitle"/>
        <w:jc w:val="left"/>
        <w:rPr>
          <w:rFonts w:cs="Arial"/>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0E7FA5" w:rsidRPr="00D40AE0" w:rsidTr="00804F1E">
        <w:trPr>
          <w:trHeight w:val="567"/>
        </w:trPr>
        <w:tc>
          <w:tcPr>
            <w:tcW w:w="3544" w:type="dxa"/>
            <w:shd w:val="clear" w:color="auto" w:fill="auto"/>
            <w:vAlign w:val="center"/>
          </w:tcPr>
          <w:p w:rsidR="000E7FA5" w:rsidRPr="00D40AE0" w:rsidRDefault="000E7FA5" w:rsidP="00804F1E">
            <w:pPr>
              <w:pStyle w:val="Subtitle"/>
              <w:rPr>
                <w:rFonts w:cs="Arial"/>
                <w:sz w:val="18"/>
                <w:szCs w:val="21"/>
                <w:lang w:val="fr-FR"/>
              </w:rPr>
            </w:pPr>
            <w:r w:rsidRPr="00D40AE0">
              <w:rPr>
                <w:rFonts w:eastAsia="Arial" w:cs="Arial"/>
                <w:sz w:val="18"/>
                <w:szCs w:val="20"/>
                <w:lang w:val="fr-FR"/>
              </w:rPr>
              <w:t>Rôle</w:t>
            </w:r>
          </w:p>
        </w:tc>
        <w:tc>
          <w:tcPr>
            <w:tcW w:w="6379" w:type="dxa"/>
            <w:shd w:val="clear" w:color="auto" w:fill="auto"/>
            <w:vAlign w:val="center"/>
          </w:tcPr>
          <w:p w:rsidR="000E7FA5" w:rsidRPr="00D40AE0" w:rsidRDefault="000E7FA5" w:rsidP="00804F1E">
            <w:pPr>
              <w:pStyle w:val="Subtitle"/>
              <w:rPr>
                <w:rFonts w:cs="Arial"/>
                <w:sz w:val="18"/>
                <w:szCs w:val="21"/>
                <w:lang w:val="fr-FR"/>
              </w:rPr>
            </w:pPr>
            <w:r w:rsidRPr="00D40AE0">
              <w:rPr>
                <w:rFonts w:eastAsia="Arial" w:cs="Arial"/>
                <w:sz w:val="18"/>
                <w:szCs w:val="20"/>
                <w:lang w:val="fr-FR"/>
              </w:rPr>
              <w:t>Nom</w:t>
            </w:r>
          </w:p>
        </w:tc>
      </w:tr>
      <w:tr w:rsidR="000E7FA5" w:rsidRPr="00D40AE0" w:rsidTr="00804F1E">
        <w:trPr>
          <w:trHeight w:val="567"/>
        </w:trPr>
        <w:tc>
          <w:tcPr>
            <w:tcW w:w="3544" w:type="dxa"/>
            <w:shd w:val="clear" w:color="auto" w:fill="auto"/>
            <w:vAlign w:val="center"/>
          </w:tcPr>
          <w:p w:rsidR="000E7FA5" w:rsidRPr="00D40AE0" w:rsidRDefault="000E7FA5" w:rsidP="00804F1E">
            <w:pPr>
              <w:pStyle w:val="Subtitle"/>
              <w:jc w:val="left"/>
              <w:rPr>
                <w:rFonts w:eastAsia="MS Mincho" w:cs="Arial"/>
                <w:sz w:val="18"/>
                <w:szCs w:val="18"/>
                <w:lang w:val="fr-FR" w:eastAsia="ja-JP"/>
              </w:rPr>
            </w:pPr>
            <w:r w:rsidRPr="00D40AE0">
              <w:rPr>
                <w:rFonts w:eastAsia="Arial" w:cs="Arial"/>
                <w:sz w:val="18"/>
                <w:szCs w:val="20"/>
                <w:lang w:val="fr-FR"/>
              </w:rPr>
              <w:t>Chef d’équipe/auditeur principal</w:t>
            </w:r>
          </w:p>
        </w:tc>
        <w:tc>
          <w:tcPr>
            <w:tcW w:w="6379" w:type="dxa"/>
            <w:shd w:val="clear" w:color="auto" w:fill="auto"/>
            <w:vAlign w:val="center"/>
          </w:tcPr>
          <w:p w:rsidR="000E7FA5" w:rsidRPr="00D40AE0" w:rsidRDefault="000E7FA5" w:rsidP="00804F1E">
            <w:pPr>
              <w:pStyle w:val="Subtitle"/>
              <w:jc w:val="left"/>
              <w:rPr>
                <w:rFonts w:cs="Arial"/>
                <w:sz w:val="18"/>
                <w:szCs w:val="21"/>
                <w:lang w:val="fr-FR"/>
              </w:rPr>
            </w:pPr>
          </w:p>
        </w:tc>
      </w:tr>
      <w:tr w:rsidR="000E7FA5" w:rsidRPr="00D40AE0" w:rsidTr="00804F1E">
        <w:trPr>
          <w:trHeight w:val="567"/>
        </w:trPr>
        <w:tc>
          <w:tcPr>
            <w:tcW w:w="3544" w:type="dxa"/>
            <w:shd w:val="clear" w:color="auto" w:fill="auto"/>
            <w:vAlign w:val="center"/>
          </w:tcPr>
          <w:p w:rsidR="000E7FA5" w:rsidRPr="00D40AE0" w:rsidRDefault="000E7FA5" w:rsidP="00804F1E">
            <w:pPr>
              <w:pStyle w:val="Subtitle"/>
              <w:jc w:val="left"/>
              <w:rPr>
                <w:rFonts w:eastAsia="MS Mincho" w:cs="Arial"/>
                <w:sz w:val="18"/>
                <w:szCs w:val="18"/>
                <w:lang w:val="fr-FR" w:eastAsia="ja-JP"/>
              </w:rPr>
            </w:pPr>
            <w:r w:rsidRPr="00D40AE0">
              <w:rPr>
                <w:rFonts w:eastAsia="Arial" w:cs="Arial"/>
                <w:sz w:val="18"/>
                <w:szCs w:val="20"/>
                <w:lang w:val="fr-FR"/>
              </w:rPr>
              <w:t>Auditeur</w:t>
            </w:r>
          </w:p>
        </w:tc>
        <w:tc>
          <w:tcPr>
            <w:tcW w:w="6379" w:type="dxa"/>
            <w:shd w:val="clear" w:color="auto" w:fill="auto"/>
            <w:vAlign w:val="center"/>
          </w:tcPr>
          <w:p w:rsidR="000E7FA5" w:rsidRPr="00D40AE0" w:rsidRDefault="000E7FA5" w:rsidP="00804F1E">
            <w:pPr>
              <w:pStyle w:val="Subtitle"/>
              <w:jc w:val="left"/>
              <w:rPr>
                <w:rFonts w:cs="Arial"/>
                <w:sz w:val="18"/>
                <w:szCs w:val="21"/>
                <w:lang w:val="fr-FR"/>
              </w:rPr>
            </w:pPr>
          </w:p>
        </w:tc>
      </w:tr>
      <w:tr w:rsidR="000E7FA5" w:rsidRPr="00D40AE0" w:rsidTr="00804F1E">
        <w:trPr>
          <w:trHeight w:val="567"/>
        </w:trPr>
        <w:tc>
          <w:tcPr>
            <w:tcW w:w="3544" w:type="dxa"/>
            <w:shd w:val="clear" w:color="auto" w:fill="auto"/>
            <w:vAlign w:val="center"/>
          </w:tcPr>
          <w:p w:rsidR="000E7FA5" w:rsidRPr="00D40AE0" w:rsidRDefault="000E7FA5" w:rsidP="00804F1E">
            <w:pPr>
              <w:pStyle w:val="Subtitle"/>
              <w:jc w:val="left"/>
              <w:rPr>
                <w:rFonts w:eastAsia="MS Mincho" w:cs="Arial"/>
                <w:sz w:val="18"/>
                <w:szCs w:val="18"/>
                <w:lang w:val="fr-FR" w:eastAsia="ja-JP"/>
              </w:rPr>
            </w:pPr>
            <w:r w:rsidRPr="00D40AE0">
              <w:rPr>
                <w:rFonts w:eastAsia="Arial" w:cs="Arial"/>
                <w:sz w:val="18"/>
                <w:szCs w:val="20"/>
                <w:lang w:val="fr-FR"/>
              </w:rPr>
              <w:t>Auditeur</w:t>
            </w:r>
          </w:p>
        </w:tc>
        <w:tc>
          <w:tcPr>
            <w:tcW w:w="6379" w:type="dxa"/>
            <w:shd w:val="clear" w:color="auto" w:fill="auto"/>
            <w:vAlign w:val="center"/>
          </w:tcPr>
          <w:p w:rsidR="000E7FA5" w:rsidRPr="00D40AE0" w:rsidRDefault="000E7FA5" w:rsidP="00804F1E">
            <w:pPr>
              <w:pStyle w:val="Subtitle"/>
              <w:jc w:val="left"/>
              <w:rPr>
                <w:rFonts w:cs="Arial"/>
                <w:sz w:val="18"/>
                <w:szCs w:val="21"/>
                <w:lang w:val="fr-FR"/>
              </w:rPr>
            </w:pPr>
          </w:p>
        </w:tc>
      </w:tr>
      <w:tr w:rsidR="000E7FA5" w:rsidRPr="00D40AE0" w:rsidTr="00804F1E">
        <w:trPr>
          <w:trHeight w:val="567"/>
        </w:trPr>
        <w:tc>
          <w:tcPr>
            <w:tcW w:w="3544" w:type="dxa"/>
            <w:shd w:val="clear" w:color="auto" w:fill="auto"/>
            <w:vAlign w:val="center"/>
          </w:tcPr>
          <w:p w:rsidR="000E7FA5" w:rsidRPr="00D40AE0" w:rsidRDefault="000E7FA5" w:rsidP="00804F1E">
            <w:pPr>
              <w:pStyle w:val="Subtitle"/>
              <w:jc w:val="left"/>
              <w:rPr>
                <w:rFonts w:eastAsia="MS Mincho" w:cs="Arial"/>
                <w:sz w:val="18"/>
                <w:szCs w:val="18"/>
                <w:lang w:val="fr-FR" w:eastAsia="ja-JP"/>
              </w:rPr>
            </w:pPr>
            <w:r w:rsidRPr="00D40AE0">
              <w:rPr>
                <w:rFonts w:eastAsia="Arial" w:cs="Arial"/>
                <w:sz w:val="18"/>
                <w:szCs w:val="20"/>
                <w:lang w:val="fr-FR"/>
              </w:rPr>
              <w:t>Expert</w:t>
            </w:r>
          </w:p>
        </w:tc>
        <w:tc>
          <w:tcPr>
            <w:tcW w:w="6379" w:type="dxa"/>
            <w:shd w:val="clear" w:color="auto" w:fill="auto"/>
            <w:vAlign w:val="center"/>
          </w:tcPr>
          <w:p w:rsidR="000E7FA5" w:rsidRPr="00D40AE0" w:rsidRDefault="000E7FA5" w:rsidP="00804F1E">
            <w:pPr>
              <w:pStyle w:val="Subtitle"/>
              <w:jc w:val="left"/>
              <w:rPr>
                <w:rFonts w:cs="Arial"/>
                <w:sz w:val="18"/>
                <w:szCs w:val="21"/>
                <w:lang w:val="fr-FR"/>
              </w:rPr>
            </w:pPr>
          </w:p>
        </w:tc>
      </w:tr>
      <w:tr w:rsidR="000E7FA5" w:rsidRPr="00D40AE0" w:rsidTr="00804F1E">
        <w:trPr>
          <w:trHeight w:val="567"/>
        </w:trPr>
        <w:tc>
          <w:tcPr>
            <w:tcW w:w="3544" w:type="dxa"/>
            <w:shd w:val="clear" w:color="auto" w:fill="auto"/>
            <w:vAlign w:val="center"/>
          </w:tcPr>
          <w:p w:rsidR="000E7FA5" w:rsidRPr="00D40AE0" w:rsidRDefault="000E7FA5" w:rsidP="00804F1E">
            <w:pPr>
              <w:pStyle w:val="Subtitle"/>
              <w:jc w:val="left"/>
              <w:rPr>
                <w:rFonts w:eastAsia="MS Mincho" w:cs="Arial"/>
                <w:sz w:val="18"/>
                <w:szCs w:val="18"/>
                <w:lang w:val="fr-FR" w:eastAsia="ja-JP"/>
              </w:rPr>
            </w:pPr>
            <w:r w:rsidRPr="00D40AE0">
              <w:rPr>
                <w:rFonts w:eastAsia="Arial" w:cs="Arial"/>
                <w:sz w:val="18"/>
                <w:szCs w:val="20"/>
                <w:lang w:val="fr-FR"/>
              </w:rPr>
              <w:t>Expert</w:t>
            </w:r>
          </w:p>
        </w:tc>
        <w:tc>
          <w:tcPr>
            <w:tcW w:w="6379" w:type="dxa"/>
            <w:shd w:val="clear" w:color="auto" w:fill="auto"/>
            <w:vAlign w:val="center"/>
          </w:tcPr>
          <w:p w:rsidR="000E7FA5" w:rsidRPr="00D40AE0" w:rsidRDefault="000E7FA5" w:rsidP="00804F1E">
            <w:pPr>
              <w:pStyle w:val="Subtitle"/>
              <w:jc w:val="left"/>
              <w:rPr>
                <w:rFonts w:cs="Arial"/>
                <w:sz w:val="18"/>
                <w:szCs w:val="21"/>
                <w:lang w:val="fr-FR"/>
              </w:rPr>
            </w:pPr>
          </w:p>
        </w:tc>
      </w:tr>
      <w:tr w:rsidR="000E7FA5" w:rsidRPr="00D40AE0" w:rsidTr="00804F1E">
        <w:trPr>
          <w:trHeight w:val="567"/>
        </w:trPr>
        <w:tc>
          <w:tcPr>
            <w:tcW w:w="3544" w:type="dxa"/>
            <w:shd w:val="clear" w:color="auto" w:fill="auto"/>
            <w:vAlign w:val="center"/>
          </w:tcPr>
          <w:p w:rsidR="000E7FA5" w:rsidRPr="00D40AE0" w:rsidRDefault="000E7FA5" w:rsidP="00804F1E">
            <w:pPr>
              <w:pStyle w:val="Subtitle"/>
              <w:jc w:val="left"/>
              <w:rPr>
                <w:rFonts w:eastAsia="MS Mincho" w:cs="Arial"/>
                <w:sz w:val="18"/>
                <w:szCs w:val="18"/>
                <w:lang w:val="fr-FR" w:eastAsia="ja-JP"/>
              </w:rPr>
            </w:pPr>
            <w:r w:rsidRPr="00D40AE0">
              <w:rPr>
                <w:rFonts w:eastAsia="Arial" w:cs="Arial"/>
                <w:sz w:val="18"/>
                <w:szCs w:val="20"/>
                <w:lang w:val="fr-FR"/>
              </w:rPr>
              <w:t>Traducteur</w:t>
            </w:r>
          </w:p>
        </w:tc>
        <w:tc>
          <w:tcPr>
            <w:tcW w:w="6379" w:type="dxa"/>
            <w:shd w:val="clear" w:color="auto" w:fill="auto"/>
            <w:vAlign w:val="center"/>
          </w:tcPr>
          <w:p w:rsidR="000E7FA5" w:rsidRPr="00D40AE0" w:rsidRDefault="000E7FA5" w:rsidP="00804F1E">
            <w:pPr>
              <w:pStyle w:val="Subtitle"/>
              <w:jc w:val="left"/>
              <w:rPr>
                <w:rFonts w:cs="Arial"/>
                <w:sz w:val="18"/>
                <w:szCs w:val="21"/>
                <w:lang w:val="fr-FR"/>
              </w:rPr>
            </w:pPr>
          </w:p>
        </w:tc>
      </w:tr>
      <w:tr w:rsidR="000E7FA5" w:rsidRPr="00D40AE0" w:rsidTr="00804F1E">
        <w:trPr>
          <w:trHeight w:val="567"/>
        </w:trPr>
        <w:tc>
          <w:tcPr>
            <w:tcW w:w="3544" w:type="dxa"/>
            <w:shd w:val="clear" w:color="auto" w:fill="auto"/>
            <w:vAlign w:val="center"/>
          </w:tcPr>
          <w:p w:rsidR="000E7FA5" w:rsidRPr="00D40AE0" w:rsidRDefault="000E7FA5" w:rsidP="00804F1E">
            <w:pPr>
              <w:pStyle w:val="Subtitle"/>
              <w:jc w:val="left"/>
              <w:rPr>
                <w:rFonts w:eastAsia="MS Mincho" w:cs="Arial"/>
                <w:sz w:val="18"/>
                <w:szCs w:val="18"/>
                <w:lang w:val="fr-FR" w:eastAsia="ja-JP"/>
              </w:rPr>
            </w:pPr>
            <w:r w:rsidRPr="00D40AE0">
              <w:rPr>
                <w:rFonts w:eastAsia="Arial" w:cs="Arial"/>
                <w:sz w:val="18"/>
                <w:szCs w:val="20"/>
                <w:lang w:val="fr-FR"/>
              </w:rPr>
              <w:t>Observateur</w:t>
            </w:r>
          </w:p>
        </w:tc>
        <w:tc>
          <w:tcPr>
            <w:tcW w:w="6379" w:type="dxa"/>
            <w:shd w:val="clear" w:color="auto" w:fill="auto"/>
            <w:vAlign w:val="center"/>
          </w:tcPr>
          <w:p w:rsidR="000E7FA5" w:rsidRPr="00D40AE0" w:rsidRDefault="000E7FA5" w:rsidP="00804F1E">
            <w:pPr>
              <w:pStyle w:val="Subtitle"/>
              <w:jc w:val="left"/>
              <w:rPr>
                <w:rFonts w:cs="Arial"/>
                <w:sz w:val="18"/>
                <w:szCs w:val="21"/>
                <w:lang w:val="fr-FR"/>
              </w:rPr>
            </w:pPr>
          </w:p>
        </w:tc>
      </w:tr>
    </w:tbl>
    <w:p w:rsidR="000E7FA5" w:rsidRPr="00D40AE0" w:rsidRDefault="000E7FA5" w:rsidP="000E7FA5">
      <w:pPr>
        <w:rPr>
          <w:rFonts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E7FA5" w:rsidRPr="00D40AE0" w:rsidTr="00804F1E">
        <w:tc>
          <w:tcPr>
            <w:tcW w:w="9923" w:type="dxa"/>
            <w:shd w:val="clear" w:color="auto" w:fill="auto"/>
          </w:tcPr>
          <w:p w:rsidR="000E7FA5" w:rsidRPr="00D40AE0" w:rsidRDefault="000E7FA5" w:rsidP="00804F1E">
            <w:pPr>
              <w:spacing w:before="60" w:after="60"/>
              <w:rPr>
                <w:rFonts w:cs="Arial"/>
                <w:b/>
                <w:bCs/>
                <w:sz w:val="18"/>
                <w:szCs w:val="18"/>
                <w:lang w:val="fr-FR"/>
              </w:rPr>
            </w:pPr>
            <w:r w:rsidRPr="00D40AE0">
              <w:rPr>
                <w:rFonts w:eastAsia="Arial" w:cs="Arial"/>
                <w:b/>
                <w:bCs/>
                <w:sz w:val="18"/>
                <w:szCs w:val="20"/>
                <w:lang w:val="fr-FR"/>
              </w:rPr>
              <w:t>Principales prescriptions juridiques :</w:t>
            </w:r>
          </w:p>
          <w:p w:rsidR="000E7FA5" w:rsidRPr="00D40AE0" w:rsidRDefault="000E7FA5" w:rsidP="00804F1E">
            <w:pPr>
              <w:pStyle w:val="Subtitle"/>
              <w:jc w:val="left"/>
              <w:rPr>
                <w:rFonts w:cs="Arial"/>
                <w:sz w:val="18"/>
                <w:szCs w:val="21"/>
                <w:lang w:val="fr-FR"/>
              </w:rPr>
            </w:pPr>
          </w:p>
          <w:p w:rsidR="000E7FA5" w:rsidRPr="00D40AE0" w:rsidRDefault="000E7FA5" w:rsidP="00804F1E">
            <w:pPr>
              <w:pStyle w:val="Subtitle"/>
              <w:jc w:val="left"/>
              <w:rPr>
                <w:rFonts w:cs="Arial"/>
                <w:sz w:val="18"/>
                <w:szCs w:val="21"/>
                <w:lang w:val="fr-FR"/>
              </w:rPr>
            </w:pPr>
          </w:p>
          <w:p w:rsidR="000E7FA5" w:rsidRPr="00D40AE0" w:rsidRDefault="000E7FA5" w:rsidP="00804F1E">
            <w:pPr>
              <w:pStyle w:val="Subtitle"/>
              <w:jc w:val="left"/>
              <w:rPr>
                <w:rFonts w:cs="Arial"/>
                <w:sz w:val="18"/>
                <w:szCs w:val="21"/>
                <w:lang w:val="fr-FR"/>
              </w:rPr>
            </w:pPr>
          </w:p>
          <w:p w:rsidR="000E7FA5" w:rsidRPr="00D40AE0" w:rsidRDefault="000E7FA5" w:rsidP="00804F1E">
            <w:pPr>
              <w:pStyle w:val="Subtitle"/>
              <w:jc w:val="left"/>
              <w:rPr>
                <w:rFonts w:cs="Arial"/>
                <w:sz w:val="18"/>
                <w:szCs w:val="21"/>
                <w:lang w:val="fr-FR"/>
              </w:rPr>
            </w:pPr>
          </w:p>
          <w:p w:rsidR="000E7FA5" w:rsidRPr="00D40AE0" w:rsidRDefault="000E7FA5" w:rsidP="00804F1E">
            <w:pPr>
              <w:pStyle w:val="Subtitle"/>
              <w:jc w:val="left"/>
              <w:rPr>
                <w:rFonts w:cs="Arial"/>
                <w:sz w:val="18"/>
                <w:szCs w:val="21"/>
                <w:lang w:val="fr-FR"/>
              </w:rPr>
            </w:pPr>
          </w:p>
          <w:p w:rsidR="000E7FA5" w:rsidRPr="00D40AE0" w:rsidRDefault="000E7FA5" w:rsidP="00804F1E">
            <w:pPr>
              <w:pStyle w:val="Subtitle"/>
              <w:jc w:val="left"/>
              <w:rPr>
                <w:rFonts w:cs="Arial"/>
                <w:b w:val="0"/>
                <w:bCs w:val="0"/>
                <w:sz w:val="18"/>
                <w:szCs w:val="18"/>
                <w:lang w:val="fr-FR"/>
              </w:rPr>
            </w:pPr>
          </w:p>
        </w:tc>
      </w:tr>
    </w:tbl>
    <w:p w:rsidR="000E7FA5" w:rsidRPr="00D40AE0" w:rsidRDefault="000E7FA5" w:rsidP="000E7FA5">
      <w:pPr>
        <w:rPr>
          <w:rFonts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E7FA5" w:rsidRPr="00D40AE0" w:rsidTr="00804F1E">
        <w:tc>
          <w:tcPr>
            <w:tcW w:w="9923" w:type="dxa"/>
            <w:shd w:val="clear" w:color="auto" w:fill="auto"/>
          </w:tcPr>
          <w:p w:rsidR="000E7FA5" w:rsidRPr="00D40AE0" w:rsidRDefault="000E7FA5" w:rsidP="00804F1E">
            <w:pPr>
              <w:spacing w:before="60" w:after="60"/>
              <w:rPr>
                <w:rFonts w:cs="Arial"/>
                <w:b/>
                <w:bCs/>
                <w:sz w:val="18"/>
                <w:szCs w:val="18"/>
                <w:lang w:val="fr-FR"/>
              </w:rPr>
            </w:pPr>
            <w:r w:rsidRPr="00D40AE0">
              <w:rPr>
                <w:rFonts w:eastAsia="Arial" w:cs="Arial"/>
                <w:b/>
                <w:bCs/>
                <w:sz w:val="18"/>
                <w:szCs w:val="18"/>
                <w:lang w:val="fr-FR"/>
              </w:rPr>
              <w:t>Principaux processus externalisés :</w:t>
            </w:r>
          </w:p>
          <w:p w:rsidR="000E7FA5" w:rsidRPr="00D40AE0" w:rsidRDefault="000E7FA5" w:rsidP="00804F1E">
            <w:pPr>
              <w:pStyle w:val="Subtitle"/>
              <w:jc w:val="left"/>
              <w:rPr>
                <w:rFonts w:cs="Arial"/>
                <w:sz w:val="18"/>
                <w:szCs w:val="18"/>
                <w:lang w:val="fr-FR"/>
              </w:rPr>
            </w:pPr>
          </w:p>
          <w:p w:rsidR="000E7FA5" w:rsidRPr="00D40AE0" w:rsidRDefault="000E7FA5" w:rsidP="00804F1E">
            <w:pPr>
              <w:pStyle w:val="Subtitle"/>
              <w:jc w:val="left"/>
              <w:rPr>
                <w:rFonts w:cs="Arial"/>
                <w:sz w:val="18"/>
                <w:szCs w:val="18"/>
                <w:lang w:val="fr-FR"/>
              </w:rPr>
            </w:pPr>
          </w:p>
          <w:p w:rsidR="000E7FA5" w:rsidRPr="00D40AE0" w:rsidRDefault="000E7FA5" w:rsidP="00804F1E">
            <w:pPr>
              <w:pStyle w:val="Subtitle"/>
              <w:jc w:val="left"/>
              <w:rPr>
                <w:rFonts w:cs="Arial"/>
                <w:sz w:val="18"/>
                <w:szCs w:val="18"/>
                <w:lang w:val="fr-FR"/>
              </w:rPr>
            </w:pPr>
          </w:p>
          <w:p w:rsidR="000E7FA5" w:rsidRPr="00D40AE0" w:rsidRDefault="000E7FA5" w:rsidP="00804F1E">
            <w:pPr>
              <w:pStyle w:val="Subtitle"/>
              <w:jc w:val="left"/>
              <w:rPr>
                <w:rFonts w:cs="Arial"/>
                <w:sz w:val="18"/>
                <w:szCs w:val="18"/>
                <w:lang w:val="fr-FR"/>
              </w:rPr>
            </w:pPr>
          </w:p>
          <w:p w:rsidR="000E7FA5" w:rsidRPr="00D40AE0" w:rsidRDefault="000E7FA5" w:rsidP="00804F1E">
            <w:pPr>
              <w:pStyle w:val="Subtitle"/>
              <w:jc w:val="left"/>
              <w:rPr>
                <w:rFonts w:cs="Arial"/>
                <w:sz w:val="18"/>
                <w:szCs w:val="18"/>
                <w:lang w:val="fr-FR"/>
              </w:rPr>
            </w:pPr>
          </w:p>
          <w:p w:rsidR="000E7FA5" w:rsidRPr="00D40AE0" w:rsidRDefault="000E7FA5" w:rsidP="00804F1E">
            <w:pPr>
              <w:pStyle w:val="Subtitle"/>
              <w:jc w:val="left"/>
              <w:rPr>
                <w:rFonts w:cs="Arial"/>
                <w:sz w:val="18"/>
                <w:szCs w:val="18"/>
                <w:lang w:val="fr-FR"/>
              </w:rPr>
            </w:pPr>
          </w:p>
        </w:tc>
      </w:tr>
    </w:tbl>
    <w:p w:rsidR="000E7FA5" w:rsidRPr="00D40AE0" w:rsidRDefault="000E7FA5" w:rsidP="000E7FA5">
      <w:pPr>
        <w:pStyle w:val="Subtitle"/>
        <w:jc w:val="left"/>
        <w:rPr>
          <w:rFonts w:cs="Arial"/>
          <w:sz w:val="20"/>
          <w:szCs w:val="21"/>
          <w:lang w:val="fr-FR"/>
        </w:rPr>
      </w:pPr>
    </w:p>
    <w:p w:rsidR="000E7FA5" w:rsidRPr="00D40AE0" w:rsidRDefault="000E7FA5" w:rsidP="000E7FA5">
      <w:pPr>
        <w:pStyle w:val="Subtitle"/>
        <w:keepNext/>
        <w:keepLines/>
        <w:jc w:val="left"/>
        <w:rPr>
          <w:rFonts w:cs="Arial"/>
          <w:szCs w:val="22"/>
          <w:lang w:val="fr-FR"/>
        </w:rPr>
      </w:pPr>
      <w:r w:rsidRPr="00D40AE0">
        <w:rPr>
          <w:rFonts w:eastAsia="Arial" w:cs="Arial"/>
          <w:szCs w:val="22"/>
          <w:lang w:val="fr-FR"/>
        </w:rPr>
        <w:lastRenderedPageBreak/>
        <w:t>Résumé des constatations :</w:t>
      </w:r>
    </w:p>
    <w:p w:rsidR="000E7FA5" w:rsidRPr="00D40AE0" w:rsidRDefault="000E7FA5" w:rsidP="000E7FA5">
      <w:pPr>
        <w:pStyle w:val="Subtitle"/>
        <w:keepNext/>
        <w:keepLines/>
        <w:jc w:val="left"/>
        <w:rPr>
          <w:rFonts w:cs="Arial"/>
          <w:szCs w:val="22"/>
          <w:lang w:val="fr-FR"/>
        </w:rPr>
      </w:pPr>
    </w:p>
    <w:p w:rsidR="000E7FA5" w:rsidRPr="00D40AE0" w:rsidRDefault="000E7FA5" w:rsidP="000E7FA5">
      <w:pPr>
        <w:pStyle w:val="Subtitle"/>
        <w:keepNext/>
        <w:keepLines/>
        <w:jc w:val="left"/>
        <w:rPr>
          <w:rFonts w:cs="Arial"/>
          <w:szCs w:val="22"/>
          <w:lang w:val="fr-FR"/>
        </w:rPr>
      </w:pPr>
      <w:r w:rsidRPr="00D40AE0">
        <w:rPr>
          <w:rFonts w:eastAsia="Arial" w:cs="Arial"/>
          <w:szCs w:val="22"/>
          <w:lang w:val="fr-FR"/>
        </w:rPr>
        <w:t>Nombre d’efforts notables constatés :</w:t>
      </w:r>
    </w:p>
    <w:p w:rsidR="000E7FA5" w:rsidRPr="00D40AE0" w:rsidRDefault="000E7FA5" w:rsidP="000E7FA5">
      <w:pPr>
        <w:pStyle w:val="Subtitle"/>
        <w:jc w:val="left"/>
        <w:rPr>
          <w:rFonts w:cs="Arial"/>
          <w:szCs w:val="22"/>
          <w:lang w:val="fr-FR"/>
        </w:rPr>
      </w:pPr>
    </w:p>
    <w:p w:rsidR="000E7FA5" w:rsidRPr="00D40AE0" w:rsidRDefault="000E7FA5" w:rsidP="000E7FA5">
      <w:pPr>
        <w:pStyle w:val="Subtitle"/>
        <w:jc w:val="left"/>
        <w:rPr>
          <w:rFonts w:cs="Arial"/>
          <w:szCs w:val="22"/>
          <w:lang w:val="fr-FR"/>
        </w:rPr>
      </w:pPr>
      <w:r w:rsidRPr="00D40AE0">
        <w:rPr>
          <w:rFonts w:eastAsia="Arial" w:cs="Arial"/>
          <w:szCs w:val="22"/>
          <w:lang w:val="fr-FR"/>
        </w:rPr>
        <w:t>Nombre total de non-conformités (NC) identifiées :</w:t>
      </w:r>
    </w:p>
    <w:p w:rsidR="000E7FA5" w:rsidRPr="00D40AE0" w:rsidRDefault="000E7FA5" w:rsidP="000E7FA5">
      <w:pPr>
        <w:pStyle w:val="Subtitle"/>
        <w:jc w:val="left"/>
        <w:rPr>
          <w:rFonts w:cs="Arial"/>
          <w:szCs w:val="22"/>
          <w:lang w:val="fr-FR"/>
        </w:rPr>
      </w:pPr>
    </w:p>
    <w:p w:rsidR="000E7FA5" w:rsidRPr="00D40AE0" w:rsidRDefault="000E7FA5" w:rsidP="000E7FA5">
      <w:pPr>
        <w:pStyle w:val="ListParagraph"/>
        <w:numPr>
          <w:ilvl w:val="0"/>
          <w:numId w:val="12"/>
        </w:numPr>
        <w:spacing w:after="120"/>
        <w:ind w:left="1077" w:hanging="357"/>
        <w:rPr>
          <w:rFonts w:ascii="Arial" w:hAnsi="Arial" w:cs="Arial"/>
          <w:b/>
          <w:sz w:val="22"/>
          <w:szCs w:val="22"/>
          <w:lang w:val="fr-FR"/>
        </w:rPr>
      </w:pPr>
      <w:r w:rsidRPr="00D40AE0">
        <w:rPr>
          <w:rFonts w:ascii="Arial" w:eastAsia="Arial" w:hAnsi="Arial" w:cs="Arial"/>
          <w:b/>
          <w:bCs/>
          <w:sz w:val="22"/>
          <w:szCs w:val="22"/>
          <w:lang w:val="fr-FR"/>
        </w:rPr>
        <w:t>Non-conformités de catégorie 1 (majeures) (NC1) :</w:t>
      </w:r>
    </w:p>
    <w:p w:rsidR="000E7FA5" w:rsidRPr="00D40AE0" w:rsidRDefault="000E7FA5" w:rsidP="000E7FA5">
      <w:pPr>
        <w:pStyle w:val="ListParagraph"/>
        <w:ind w:left="1080"/>
        <w:rPr>
          <w:rFonts w:ascii="Arial" w:hAnsi="Arial" w:cs="Arial"/>
          <w:b/>
          <w:sz w:val="22"/>
          <w:szCs w:val="22"/>
          <w:lang w:val="fr-FR"/>
        </w:rPr>
      </w:pPr>
    </w:p>
    <w:p w:rsidR="000E7FA5" w:rsidRPr="00D40AE0" w:rsidRDefault="000E7FA5" w:rsidP="000E7FA5">
      <w:pPr>
        <w:pStyle w:val="ListParagraph"/>
        <w:numPr>
          <w:ilvl w:val="0"/>
          <w:numId w:val="12"/>
        </w:numPr>
        <w:rPr>
          <w:rFonts w:ascii="Arial" w:hAnsi="Arial" w:cs="Arial"/>
          <w:b/>
          <w:sz w:val="22"/>
          <w:szCs w:val="22"/>
          <w:lang w:val="fr-FR"/>
        </w:rPr>
      </w:pPr>
      <w:r w:rsidRPr="00D40AE0">
        <w:rPr>
          <w:rFonts w:ascii="Arial" w:eastAsia="Arial" w:hAnsi="Arial" w:cs="Arial"/>
          <w:b/>
          <w:bCs/>
          <w:sz w:val="22"/>
          <w:szCs w:val="22"/>
          <w:lang w:val="fr-FR"/>
        </w:rPr>
        <w:t>Non-conformités de catégorie 2 (mineures) (NC2) :</w:t>
      </w:r>
    </w:p>
    <w:p w:rsidR="000E7FA5" w:rsidRPr="00D40AE0" w:rsidRDefault="000E7FA5" w:rsidP="000E7FA5">
      <w:pPr>
        <w:ind w:left="360"/>
        <w:rPr>
          <w:rFonts w:cs="Arial"/>
          <w:b/>
          <w:lang w:val="fr-FR"/>
        </w:rPr>
      </w:pPr>
    </w:p>
    <w:p w:rsidR="000E7FA5" w:rsidRPr="00D40AE0" w:rsidRDefault="000E7FA5" w:rsidP="000E7FA5">
      <w:pPr>
        <w:pStyle w:val="Subtitle"/>
        <w:jc w:val="left"/>
        <w:rPr>
          <w:rFonts w:cs="Arial"/>
          <w:szCs w:val="22"/>
          <w:lang w:val="fr-FR"/>
        </w:rPr>
      </w:pPr>
      <w:r w:rsidRPr="00D40AE0">
        <w:rPr>
          <w:rFonts w:eastAsia="Arial" w:cs="Arial"/>
          <w:szCs w:val="22"/>
          <w:lang w:val="fr-FR"/>
        </w:rPr>
        <w:t>Nombre d’observations :</w:t>
      </w:r>
    </w:p>
    <w:p w:rsidR="000E7FA5" w:rsidRPr="00D40AE0" w:rsidRDefault="000E7FA5" w:rsidP="000E7FA5">
      <w:pPr>
        <w:pStyle w:val="Subtitle"/>
        <w:jc w:val="left"/>
        <w:rPr>
          <w:rFonts w:cs="Arial"/>
          <w:szCs w:val="22"/>
          <w:lang w:val="fr-FR"/>
        </w:rPr>
      </w:pPr>
    </w:p>
    <w:p w:rsidR="000E7FA5" w:rsidRPr="00D40AE0" w:rsidRDefault="000E7FA5" w:rsidP="000E7FA5">
      <w:pPr>
        <w:pStyle w:val="Subtitle"/>
        <w:jc w:val="left"/>
        <w:rPr>
          <w:rFonts w:cs="Arial"/>
          <w:szCs w:val="22"/>
          <w:lang w:val="fr-FR"/>
        </w:rPr>
      </w:pPr>
    </w:p>
    <w:p w:rsidR="000E7FA5" w:rsidRPr="00D40AE0" w:rsidRDefault="000E7FA5" w:rsidP="000E7FA5">
      <w:pPr>
        <w:pStyle w:val="Subtitle"/>
        <w:jc w:val="left"/>
        <w:rPr>
          <w:rFonts w:cs="Arial"/>
          <w:szCs w:val="22"/>
          <w:lang w:val="fr-FR"/>
        </w:rPr>
      </w:pPr>
      <w:r w:rsidRPr="00D40AE0">
        <w:rPr>
          <w:rFonts w:eastAsia="Arial" w:cs="Arial"/>
          <w:szCs w:val="22"/>
          <w:lang w:val="fr-FR"/>
        </w:rPr>
        <w:t>Principales constatations de l’audit :</w:t>
      </w:r>
    </w:p>
    <w:p w:rsidR="000E7FA5" w:rsidRPr="00D40AE0" w:rsidRDefault="000E7FA5" w:rsidP="000E7FA5">
      <w:pPr>
        <w:pStyle w:val="Subtitle"/>
        <w:jc w:val="left"/>
        <w:rPr>
          <w:rFonts w:cs="Arial"/>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0"/>
      </w:tblGrid>
      <w:tr w:rsidR="000E7FA5" w:rsidRPr="00D40AE0" w:rsidTr="00804F1E">
        <w:tc>
          <w:tcPr>
            <w:tcW w:w="9870" w:type="dxa"/>
            <w:shd w:val="clear" w:color="auto" w:fill="auto"/>
          </w:tcPr>
          <w:p w:rsidR="000E7FA5" w:rsidRPr="00D40AE0" w:rsidRDefault="000E7FA5" w:rsidP="00804F1E">
            <w:pPr>
              <w:spacing w:before="60" w:after="60"/>
              <w:rPr>
                <w:rFonts w:cs="Arial"/>
                <w:b/>
                <w:bCs/>
                <w:sz w:val="18"/>
                <w:szCs w:val="18"/>
                <w:lang w:val="fr-FR"/>
              </w:rPr>
            </w:pPr>
            <w:r w:rsidRPr="00D40AE0">
              <w:rPr>
                <w:rFonts w:eastAsia="Arial" w:cs="Arial"/>
                <w:b/>
                <w:bCs/>
                <w:sz w:val="18"/>
                <w:szCs w:val="20"/>
                <w:lang w:val="fr-FR"/>
              </w:rPr>
              <w:t>Efforts notables :</w:t>
            </w:r>
          </w:p>
          <w:p w:rsidR="000E7FA5" w:rsidRPr="00D40AE0" w:rsidRDefault="000E7FA5" w:rsidP="00804F1E">
            <w:pPr>
              <w:pStyle w:val="Subtitle"/>
              <w:jc w:val="left"/>
              <w:rPr>
                <w:rFonts w:cs="Arial"/>
                <w:sz w:val="18"/>
                <w:szCs w:val="21"/>
                <w:lang w:val="fr-FR"/>
              </w:rPr>
            </w:pPr>
          </w:p>
          <w:p w:rsidR="000E7FA5" w:rsidRPr="00D40AE0" w:rsidRDefault="000E7FA5" w:rsidP="00804F1E">
            <w:pPr>
              <w:pStyle w:val="Subtitle"/>
              <w:jc w:val="left"/>
              <w:rPr>
                <w:rFonts w:cs="Arial"/>
                <w:sz w:val="18"/>
                <w:szCs w:val="21"/>
                <w:lang w:val="fr-FR"/>
              </w:rPr>
            </w:pPr>
          </w:p>
          <w:p w:rsidR="000E7FA5" w:rsidRPr="00D40AE0" w:rsidRDefault="000E7FA5" w:rsidP="00804F1E">
            <w:pPr>
              <w:pStyle w:val="Subtitle"/>
              <w:jc w:val="left"/>
              <w:rPr>
                <w:rFonts w:cs="Arial"/>
                <w:sz w:val="18"/>
                <w:szCs w:val="21"/>
                <w:lang w:val="fr-FR"/>
              </w:rPr>
            </w:pPr>
          </w:p>
          <w:p w:rsidR="000E7FA5" w:rsidRPr="00D40AE0" w:rsidRDefault="000E7FA5" w:rsidP="00804F1E">
            <w:pPr>
              <w:pStyle w:val="Subtitle"/>
              <w:jc w:val="left"/>
              <w:rPr>
                <w:rFonts w:cs="Arial"/>
                <w:sz w:val="18"/>
                <w:szCs w:val="21"/>
                <w:lang w:val="fr-FR"/>
              </w:rPr>
            </w:pPr>
          </w:p>
          <w:p w:rsidR="000E7FA5" w:rsidRPr="00D40AE0" w:rsidRDefault="000E7FA5" w:rsidP="00804F1E">
            <w:pPr>
              <w:pStyle w:val="Subtitle"/>
              <w:jc w:val="left"/>
              <w:rPr>
                <w:rFonts w:cs="Arial"/>
                <w:b w:val="0"/>
                <w:bCs w:val="0"/>
                <w:sz w:val="18"/>
                <w:szCs w:val="18"/>
                <w:lang w:val="fr-FR"/>
              </w:rPr>
            </w:pPr>
          </w:p>
        </w:tc>
      </w:tr>
    </w:tbl>
    <w:p w:rsidR="000E7FA5" w:rsidRPr="00D40AE0" w:rsidRDefault="000E7FA5" w:rsidP="000E7FA5">
      <w:pPr>
        <w:rPr>
          <w:rFonts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0"/>
      </w:tblGrid>
      <w:tr w:rsidR="000E7FA5" w:rsidRPr="00D40AE0" w:rsidTr="00804F1E">
        <w:tc>
          <w:tcPr>
            <w:tcW w:w="9870" w:type="dxa"/>
            <w:shd w:val="clear" w:color="auto" w:fill="auto"/>
          </w:tcPr>
          <w:p w:rsidR="000E7FA5" w:rsidRPr="00D40AE0" w:rsidRDefault="000E7FA5" w:rsidP="00804F1E">
            <w:pPr>
              <w:spacing w:before="60" w:after="60"/>
              <w:rPr>
                <w:rFonts w:cs="Arial"/>
                <w:b/>
                <w:bCs/>
                <w:sz w:val="18"/>
                <w:szCs w:val="18"/>
                <w:lang w:val="fr-FR"/>
              </w:rPr>
            </w:pPr>
            <w:r w:rsidRPr="00D40AE0">
              <w:rPr>
                <w:rFonts w:eastAsia="Arial" w:cs="Arial"/>
                <w:b/>
                <w:bCs/>
                <w:sz w:val="18"/>
                <w:szCs w:val="18"/>
                <w:lang w:val="fr-FR"/>
              </w:rPr>
              <w:t>Non-conformités :</w:t>
            </w:r>
          </w:p>
          <w:p w:rsidR="000E7FA5" w:rsidRPr="00D40AE0" w:rsidRDefault="000E7FA5" w:rsidP="00804F1E">
            <w:pPr>
              <w:pStyle w:val="Subtitle"/>
              <w:jc w:val="left"/>
              <w:rPr>
                <w:rFonts w:cs="Arial"/>
                <w:b w:val="0"/>
                <w:bCs w:val="0"/>
                <w:sz w:val="18"/>
                <w:szCs w:val="18"/>
                <w:lang w:val="fr-FR"/>
              </w:rPr>
            </w:pPr>
          </w:p>
          <w:p w:rsidR="000E7FA5" w:rsidRPr="00D40AE0" w:rsidRDefault="000E7FA5" w:rsidP="00804F1E">
            <w:pPr>
              <w:pStyle w:val="Subtitle"/>
              <w:jc w:val="left"/>
              <w:rPr>
                <w:rFonts w:cs="Arial"/>
                <w:b w:val="0"/>
                <w:bCs w:val="0"/>
                <w:sz w:val="18"/>
                <w:szCs w:val="18"/>
                <w:lang w:val="fr-FR"/>
              </w:rPr>
            </w:pPr>
          </w:p>
          <w:p w:rsidR="000E7FA5" w:rsidRPr="00D40AE0" w:rsidRDefault="000E7FA5" w:rsidP="00804F1E">
            <w:pPr>
              <w:pStyle w:val="Subtitle"/>
              <w:jc w:val="left"/>
              <w:rPr>
                <w:rFonts w:cs="Arial"/>
                <w:b w:val="0"/>
                <w:bCs w:val="0"/>
                <w:sz w:val="18"/>
                <w:szCs w:val="18"/>
                <w:lang w:val="fr-FR"/>
              </w:rPr>
            </w:pPr>
          </w:p>
          <w:p w:rsidR="000E7FA5" w:rsidRPr="00D40AE0" w:rsidRDefault="000E7FA5" w:rsidP="00804F1E">
            <w:pPr>
              <w:pStyle w:val="Subtitle"/>
              <w:jc w:val="left"/>
              <w:rPr>
                <w:rFonts w:cs="Arial"/>
                <w:b w:val="0"/>
                <w:bCs w:val="0"/>
                <w:sz w:val="18"/>
                <w:szCs w:val="18"/>
                <w:lang w:val="fr-FR"/>
              </w:rPr>
            </w:pPr>
          </w:p>
          <w:p w:rsidR="000E7FA5" w:rsidRPr="00D40AE0" w:rsidRDefault="000E7FA5" w:rsidP="00804F1E">
            <w:pPr>
              <w:pStyle w:val="Subtitle"/>
              <w:jc w:val="left"/>
              <w:rPr>
                <w:rFonts w:cs="Arial"/>
                <w:b w:val="0"/>
                <w:bCs w:val="0"/>
                <w:sz w:val="18"/>
                <w:szCs w:val="18"/>
                <w:lang w:val="fr-FR"/>
              </w:rPr>
            </w:pPr>
          </w:p>
        </w:tc>
      </w:tr>
    </w:tbl>
    <w:p w:rsidR="000E7FA5" w:rsidRPr="00D40AE0" w:rsidRDefault="000E7FA5" w:rsidP="000E7FA5">
      <w:pPr>
        <w:rPr>
          <w:rFonts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0"/>
      </w:tblGrid>
      <w:tr w:rsidR="000E7FA5" w:rsidRPr="00D40AE0" w:rsidTr="00804F1E">
        <w:tc>
          <w:tcPr>
            <w:tcW w:w="9870" w:type="dxa"/>
            <w:shd w:val="clear" w:color="auto" w:fill="auto"/>
          </w:tcPr>
          <w:p w:rsidR="000E7FA5" w:rsidRPr="00D40AE0" w:rsidRDefault="000E7FA5" w:rsidP="00804F1E">
            <w:pPr>
              <w:spacing w:before="60" w:after="60"/>
              <w:rPr>
                <w:rFonts w:cs="Arial"/>
                <w:b/>
                <w:bCs/>
                <w:sz w:val="18"/>
                <w:szCs w:val="18"/>
                <w:lang w:val="fr-FR"/>
              </w:rPr>
            </w:pPr>
            <w:r w:rsidRPr="00D40AE0">
              <w:rPr>
                <w:rFonts w:eastAsia="Arial" w:cs="Arial"/>
                <w:b/>
                <w:bCs/>
                <w:sz w:val="18"/>
                <w:szCs w:val="20"/>
                <w:lang w:val="fr-FR"/>
              </w:rPr>
              <w:t>Observations :</w:t>
            </w:r>
          </w:p>
          <w:p w:rsidR="000E7FA5" w:rsidRPr="00D40AE0" w:rsidRDefault="000E7FA5" w:rsidP="00804F1E">
            <w:pPr>
              <w:pStyle w:val="Subtitle"/>
              <w:jc w:val="left"/>
              <w:rPr>
                <w:rFonts w:cs="Arial"/>
                <w:b w:val="0"/>
                <w:bCs w:val="0"/>
                <w:sz w:val="18"/>
                <w:szCs w:val="18"/>
                <w:lang w:val="fr-FR"/>
              </w:rPr>
            </w:pPr>
          </w:p>
          <w:p w:rsidR="000E7FA5" w:rsidRPr="00D40AE0" w:rsidRDefault="000E7FA5" w:rsidP="00804F1E">
            <w:pPr>
              <w:pStyle w:val="Subtitle"/>
              <w:jc w:val="left"/>
              <w:rPr>
                <w:rFonts w:cs="Arial"/>
                <w:b w:val="0"/>
                <w:bCs w:val="0"/>
                <w:sz w:val="18"/>
                <w:szCs w:val="18"/>
                <w:lang w:val="fr-FR"/>
              </w:rPr>
            </w:pPr>
          </w:p>
          <w:p w:rsidR="000E7FA5" w:rsidRPr="00D40AE0" w:rsidRDefault="000E7FA5" w:rsidP="00804F1E">
            <w:pPr>
              <w:pStyle w:val="Subtitle"/>
              <w:jc w:val="left"/>
              <w:rPr>
                <w:rFonts w:cs="Arial"/>
                <w:b w:val="0"/>
                <w:bCs w:val="0"/>
                <w:sz w:val="18"/>
                <w:szCs w:val="18"/>
                <w:lang w:val="fr-FR"/>
              </w:rPr>
            </w:pPr>
          </w:p>
          <w:p w:rsidR="000E7FA5" w:rsidRPr="00D40AE0" w:rsidRDefault="000E7FA5" w:rsidP="00804F1E">
            <w:pPr>
              <w:pStyle w:val="Subtitle"/>
              <w:jc w:val="left"/>
              <w:rPr>
                <w:rFonts w:cs="Arial"/>
                <w:b w:val="0"/>
                <w:bCs w:val="0"/>
                <w:sz w:val="18"/>
                <w:szCs w:val="18"/>
                <w:lang w:val="fr-FR"/>
              </w:rPr>
            </w:pPr>
          </w:p>
          <w:p w:rsidR="000E7FA5" w:rsidRPr="00D40AE0" w:rsidRDefault="000E7FA5" w:rsidP="00804F1E">
            <w:pPr>
              <w:pStyle w:val="Subtitle"/>
              <w:jc w:val="left"/>
              <w:rPr>
                <w:rFonts w:cs="Arial"/>
                <w:b w:val="0"/>
                <w:bCs w:val="0"/>
                <w:sz w:val="18"/>
                <w:szCs w:val="18"/>
                <w:lang w:val="fr-FR"/>
              </w:rPr>
            </w:pPr>
          </w:p>
        </w:tc>
      </w:tr>
    </w:tbl>
    <w:p w:rsidR="000E7FA5" w:rsidRPr="00D40AE0" w:rsidRDefault="000E7FA5" w:rsidP="000E7FA5">
      <w:pPr>
        <w:spacing w:before="60" w:after="60"/>
        <w:rPr>
          <w:rFonts w:cs="Arial"/>
          <w:b/>
          <w:bCs/>
          <w:sz w:val="20"/>
          <w:szCs w:val="1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0"/>
      </w:tblGrid>
      <w:tr w:rsidR="000E7FA5" w:rsidRPr="00D40AE0" w:rsidTr="00804F1E">
        <w:tc>
          <w:tcPr>
            <w:tcW w:w="9870" w:type="dxa"/>
            <w:shd w:val="clear" w:color="auto" w:fill="auto"/>
          </w:tcPr>
          <w:p w:rsidR="000E7FA5" w:rsidRPr="00D40AE0" w:rsidRDefault="000E7FA5" w:rsidP="00804F1E">
            <w:pPr>
              <w:spacing w:before="60" w:after="60"/>
              <w:rPr>
                <w:rFonts w:cs="Arial"/>
                <w:b/>
                <w:bCs/>
                <w:sz w:val="18"/>
                <w:szCs w:val="18"/>
                <w:lang w:val="fr-FR"/>
              </w:rPr>
            </w:pPr>
            <w:r w:rsidRPr="00D40AE0">
              <w:rPr>
                <w:rFonts w:eastAsia="Arial" w:cs="Arial"/>
                <w:b/>
                <w:bCs/>
                <w:sz w:val="18"/>
                <w:szCs w:val="18"/>
                <w:lang w:val="fr-FR"/>
              </w:rPr>
              <w:t>Possibilités d’amélioration :</w:t>
            </w:r>
          </w:p>
          <w:p w:rsidR="000E7FA5" w:rsidRPr="00D40AE0" w:rsidRDefault="000E7FA5" w:rsidP="00804F1E">
            <w:pPr>
              <w:pStyle w:val="Subtitle"/>
              <w:jc w:val="left"/>
              <w:rPr>
                <w:rFonts w:cs="Arial"/>
                <w:b w:val="0"/>
                <w:bCs w:val="0"/>
                <w:sz w:val="18"/>
                <w:szCs w:val="18"/>
                <w:lang w:val="fr-FR"/>
              </w:rPr>
            </w:pPr>
          </w:p>
          <w:p w:rsidR="000E7FA5" w:rsidRPr="00D40AE0" w:rsidRDefault="000E7FA5" w:rsidP="00804F1E">
            <w:pPr>
              <w:pStyle w:val="Subtitle"/>
              <w:jc w:val="left"/>
              <w:rPr>
                <w:rFonts w:cs="Arial"/>
                <w:b w:val="0"/>
                <w:bCs w:val="0"/>
                <w:sz w:val="18"/>
                <w:szCs w:val="18"/>
                <w:lang w:val="fr-FR"/>
              </w:rPr>
            </w:pPr>
          </w:p>
          <w:p w:rsidR="000E7FA5" w:rsidRPr="00D40AE0" w:rsidRDefault="000E7FA5" w:rsidP="00804F1E">
            <w:pPr>
              <w:pStyle w:val="Subtitle"/>
              <w:jc w:val="left"/>
              <w:rPr>
                <w:rFonts w:cs="Arial"/>
                <w:b w:val="0"/>
                <w:bCs w:val="0"/>
                <w:sz w:val="18"/>
                <w:szCs w:val="18"/>
                <w:lang w:val="fr-FR"/>
              </w:rPr>
            </w:pPr>
          </w:p>
          <w:p w:rsidR="000E7FA5" w:rsidRPr="00D40AE0" w:rsidRDefault="000E7FA5" w:rsidP="00804F1E">
            <w:pPr>
              <w:pStyle w:val="Subtitle"/>
              <w:jc w:val="left"/>
              <w:rPr>
                <w:rFonts w:cs="Arial"/>
                <w:b w:val="0"/>
                <w:bCs w:val="0"/>
                <w:sz w:val="18"/>
                <w:szCs w:val="18"/>
                <w:lang w:val="fr-FR"/>
              </w:rPr>
            </w:pPr>
          </w:p>
          <w:p w:rsidR="000E7FA5" w:rsidRPr="00D40AE0" w:rsidRDefault="000E7FA5" w:rsidP="00804F1E">
            <w:pPr>
              <w:pStyle w:val="Subtitle"/>
              <w:jc w:val="left"/>
              <w:rPr>
                <w:rFonts w:cs="Arial"/>
                <w:b w:val="0"/>
                <w:bCs w:val="0"/>
                <w:sz w:val="18"/>
                <w:szCs w:val="18"/>
                <w:lang w:val="fr-FR"/>
              </w:rPr>
            </w:pPr>
          </w:p>
        </w:tc>
      </w:tr>
    </w:tbl>
    <w:p w:rsidR="000E7FA5" w:rsidRPr="00D40AE0" w:rsidRDefault="000E7FA5" w:rsidP="000E7FA5">
      <w:pPr>
        <w:spacing w:before="60" w:after="60"/>
        <w:rPr>
          <w:rFonts w:cs="Arial"/>
          <w:b/>
          <w:bCs/>
          <w:sz w:val="20"/>
          <w:szCs w:val="18"/>
          <w:lang w:val="fr-FR"/>
        </w:rPr>
      </w:pPr>
    </w:p>
    <w:p w:rsidR="000E7FA5" w:rsidRPr="00D40AE0" w:rsidRDefault="000E7FA5" w:rsidP="000E7FA5">
      <w:pPr>
        <w:pStyle w:val="Subtitle"/>
        <w:jc w:val="left"/>
        <w:rPr>
          <w:rFonts w:cs="Arial"/>
          <w:sz w:val="18"/>
          <w:szCs w:val="21"/>
          <w:lang w:val="fr-FR"/>
        </w:rPr>
      </w:pPr>
      <w:r w:rsidRPr="00D40AE0">
        <w:rPr>
          <w:rFonts w:eastAsia="Arial" w:cs="Arial"/>
          <w:sz w:val="18"/>
          <w:szCs w:val="20"/>
          <w:lang w:val="fr-FR"/>
        </w:rPr>
        <w:t>Résultats et conclusions :</w:t>
      </w:r>
    </w:p>
    <w:p w:rsidR="000E7FA5" w:rsidRPr="00D40AE0" w:rsidRDefault="000E7FA5" w:rsidP="000E7FA5">
      <w:pPr>
        <w:rPr>
          <w:rFonts w:cs="Arial"/>
          <w:b/>
          <w:bCs/>
          <w:sz w:val="20"/>
          <w:szCs w:val="18"/>
          <w:lang w:val="fr-FR"/>
        </w:rPr>
      </w:pPr>
    </w:p>
    <w:p w:rsidR="000E7FA5" w:rsidRPr="00D40AE0" w:rsidRDefault="000E7FA5" w:rsidP="000E7FA5">
      <w:pPr>
        <w:rPr>
          <w:rFonts w:cs="Arial"/>
          <w:b/>
          <w:bCs/>
          <w:sz w:val="20"/>
          <w:szCs w:val="18"/>
          <w:lang w:val="fr-FR"/>
        </w:rPr>
      </w:pPr>
    </w:p>
    <w:p w:rsidR="000E7FA5" w:rsidRPr="00D40AE0" w:rsidRDefault="000E7FA5" w:rsidP="000E7FA5">
      <w:pPr>
        <w:rPr>
          <w:rFonts w:cs="Arial"/>
          <w:b/>
          <w:bCs/>
          <w:sz w:val="20"/>
          <w:szCs w:val="18"/>
          <w:lang w:val="fr-FR"/>
        </w:rPr>
      </w:pPr>
    </w:p>
    <w:p w:rsidR="000E7FA5" w:rsidRPr="00D40AE0" w:rsidRDefault="000E7FA5" w:rsidP="000E7FA5">
      <w:pPr>
        <w:rPr>
          <w:rFonts w:cs="Arial"/>
          <w:b/>
          <w:bCs/>
          <w:sz w:val="20"/>
          <w:szCs w:val="18"/>
          <w:lang w:val="fr-FR"/>
        </w:rPr>
      </w:pPr>
    </w:p>
    <w:p w:rsidR="000E7FA5" w:rsidRPr="00D40AE0" w:rsidRDefault="000E7FA5" w:rsidP="000E7FA5">
      <w:pPr>
        <w:rPr>
          <w:rFonts w:cs="Arial"/>
          <w:b/>
          <w:bCs/>
          <w:sz w:val="20"/>
          <w:szCs w:val="18"/>
          <w:lang w:val="fr-FR"/>
        </w:rPr>
      </w:pPr>
    </w:p>
    <w:p w:rsidR="000E7FA5" w:rsidRPr="00D40AE0" w:rsidRDefault="000E7FA5" w:rsidP="000E7FA5">
      <w:pPr>
        <w:rPr>
          <w:rFonts w:cs="Arial"/>
          <w:b/>
          <w:bCs/>
          <w:sz w:val="20"/>
          <w:szCs w:val="18"/>
          <w:lang w:val="fr-FR"/>
        </w:rPr>
      </w:pPr>
    </w:p>
    <w:p w:rsidR="000E7FA5" w:rsidRPr="00D40AE0" w:rsidRDefault="000E7FA5" w:rsidP="000E7FA5">
      <w:pPr>
        <w:rPr>
          <w:rFonts w:cs="Arial"/>
          <w:b/>
          <w:bCs/>
          <w:sz w:val="20"/>
          <w:szCs w:val="18"/>
          <w:lang w:val="fr-FR"/>
        </w:rPr>
      </w:pPr>
    </w:p>
    <w:p w:rsidR="000E7FA5" w:rsidRPr="00D40AE0" w:rsidRDefault="000E7FA5" w:rsidP="000E7FA5">
      <w:pPr>
        <w:rPr>
          <w:rFonts w:cs="Arial"/>
          <w:b/>
          <w:bCs/>
          <w:sz w:val="20"/>
          <w:szCs w:val="18"/>
          <w:lang w:val="fr-FR"/>
        </w:rPr>
      </w:pPr>
    </w:p>
    <w:p w:rsidR="000E7FA5" w:rsidRPr="00D40AE0" w:rsidRDefault="000E7FA5" w:rsidP="000E7FA5">
      <w:pPr>
        <w:rPr>
          <w:rFonts w:cs="Arial"/>
          <w:b/>
          <w:bCs/>
          <w:sz w:val="20"/>
          <w:szCs w:val="18"/>
          <w:lang w:val="fr-FR"/>
        </w:rPr>
      </w:pPr>
    </w:p>
    <w:p w:rsidR="000E7FA5" w:rsidRPr="00D40AE0" w:rsidRDefault="000E7FA5" w:rsidP="000E7FA5">
      <w:pPr>
        <w:keepNext/>
        <w:keepLines/>
        <w:spacing w:after="120"/>
        <w:rPr>
          <w:rFonts w:cs="Arial"/>
          <w:b/>
          <w:bCs/>
          <w:sz w:val="20"/>
          <w:szCs w:val="21"/>
          <w:lang w:val="fr-FR" w:eastAsia="en-US"/>
        </w:rPr>
      </w:pPr>
      <w:r w:rsidRPr="00D40AE0">
        <w:rPr>
          <w:rFonts w:eastAsia="Arial" w:cs="Arial"/>
          <w:b/>
          <w:bCs/>
          <w:sz w:val="20"/>
          <w:szCs w:val="20"/>
          <w:lang w:val="fr-FR"/>
        </w:rPr>
        <w:lastRenderedPageBreak/>
        <w:t>Prochaines étapes :</w:t>
      </w:r>
    </w:p>
    <w:p w:rsidR="000E7FA5" w:rsidRPr="00D40AE0" w:rsidRDefault="000E7FA5" w:rsidP="000E7FA5">
      <w:pPr>
        <w:keepNext/>
        <w:keepLines/>
        <w:spacing w:before="60" w:after="60"/>
        <w:jc w:val="both"/>
        <w:rPr>
          <w:rFonts w:cs="Arial"/>
          <w:sz w:val="20"/>
          <w:szCs w:val="18"/>
          <w:lang w:val="fr-FR"/>
        </w:rPr>
      </w:pPr>
      <w:r w:rsidRPr="00D40AE0">
        <w:rPr>
          <w:rFonts w:eastAsia="Arial" w:cs="Arial"/>
          <w:sz w:val="20"/>
          <w:szCs w:val="20"/>
          <w:lang w:val="fr-FR"/>
        </w:rPr>
        <w:t xml:space="preserve">Pour recevoir le certificat provisoire de confinement/certificat de confinement, l’organisation est tenue d’élaborer un plan d’actions correctives (voir le document Certification du confinement au titre du GAP III – </w:t>
      </w:r>
      <w:hyperlink r:id="rId14" w:anchor="ccsforms" w:history="1">
        <w:r w:rsidRPr="00D40AE0">
          <w:rPr>
            <w:rStyle w:val="Hyperlink"/>
            <w:rFonts w:eastAsia="Arial" w:cs="Arial"/>
            <w:sz w:val="20"/>
            <w:szCs w:val="20"/>
            <w:lang w:val="fr-FR"/>
          </w:rPr>
          <w:t>Constatations d’audit et plan d’actions correctives</w:t>
        </w:r>
      </w:hyperlink>
      <w:r w:rsidRPr="00D40AE0">
        <w:rPr>
          <w:rFonts w:eastAsia="Arial" w:cs="Arial"/>
          <w:sz w:val="20"/>
          <w:szCs w:val="20"/>
          <w:lang w:val="fr-FR"/>
        </w:rPr>
        <w:t>) à présenter à l’ANC pour examen et approbation. Le plan d’actions correctives devra indiquer :</w:t>
      </w:r>
    </w:p>
    <w:p w:rsidR="000E7FA5" w:rsidRPr="00D40AE0" w:rsidRDefault="000E7FA5" w:rsidP="000E7FA5">
      <w:pPr>
        <w:jc w:val="both"/>
        <w:rPr>
          <w:rFonts w:cs="Arial"/>
          <w:sz w:val="20"/>
          <w:szCs w:val="18"/>
          <w:lang w:val="fr-FR"/>
        </w:rPr>
      </w:pPr>
    </w:p>
    <w:p w:rsidR="000E7FA5" w:rsidRPr="00D40AE0" w:rsidRDefault="000E7FA5" w:rsidP="000E7FA5">
      <w:pPr>
        <w:numPr>
          <w:ilvl w:val="0"/>
          <w:numId w:val="13"/>
        </w:numPr>
        <w:ind w:left="450"/>
        <w:jc w:val="both"/>
        <w:rPr>
          <w:rFonts w:cs="Arial"/>
          <w:sz w:val="20"/>
          <w:szCs w:val="18"/>
          <w:lang w:val="fr-FR"/>
        </w:rPr>
      </w:pPr>
      <w:r w:rsidRPr="00D40AE0">
        <w:rPr>
          <w:rFonts w:eastAsia="Arial" w:cs="Arial"/>
          <w:sz w:val="20"/>
          <w:szCs w:val="20"/>
          <w:lang w:val="fr-FR"/>
        </w:rPr>
        <w:t xml:space="preserve">la cause sous-jacente de chaque non-conformité ; </w:t>
      </w:r>
    </w:p>
    <w:p w:rsidR="000E7FA5" w:rsidRPr="00D40AE0" w:rsidRDefault="000E7FA5" w:rsidP="000E7FA5">
      <w:pPr>
        <w:numPr>
          <w:ilvl w:val="0"/>
          <w:numId w:val="13"/>
        </w:numPr>
        <w:ind w:left="450"/>
        <w:jc w:val="both"/>
        <w:rPr>
          <w:rFonts w:cs="Arial"/>
          <w:sz w:val="20"/>
          <w:szCs w:val="18"/>
          <w:lang w:val="fr-FR"/>
        </w:rPr>
      </w:pPr>
      <w:r w:rsidRPr="00D40AE0">
        <w:rPr>
          <w:rFonts w:eastAsia="Arial" w:cs="Arial"/>
          <w:sz w:val="20"/>
          <w:szCs w:val="20"/>
          <w:lang w:val="fr-FR"/>
        </w:rPr>
        <w:t xml:space="preserve">les actions correctives prévues/exécutées ; </w:t>
      </w:r>
    </w:p>
    <w:p w:rsidR="000E7FA5" w:rsidRPr="00D40AE0" w:rsidRDefault="000E7FA5" w:rsidP="000E7FA5">
      <w:pPr>
        <w:numPr>
          <w:ilvl w:val="0"/>
          <w:numId w:val="13"/>
        </w:numPr>
        <w:ind w:left="450"/>
        <w:jc w:val="both"/>
        <w:rPr>
          <w:rFonts w:cs="Arial"/>
          <w:sz w:val="20"/>
          <w:szCs w:val="18"/>
          <w:lang w:val="fr-FR"/>
        </w:rPr>
      </w:pPr>
      <w:r w:rsidRPr="00D40AE0">
        <w:rPr>
          <w:rFonts w:eastAsia="Arial" w:cs="Arial"/>
          <w:sz w:val="20"/>
          <w:szCs w:val="20"/>
          <w:lang w:val="fr-FR"/>
        </w:rPr>
        <w:t xml:space="preserve">les contrôles/changements qui seront effectués pour s’assurer que chaque non-conformité ne se reproduise pas ; </w:t>
      </w:r>
    </w:p>
    <w:p w:rsidR="000E7FA5" w:rsidRPr="00D40AE0" w:rsidRDefault="000E7FA5" w:rsidP="000E7FA5">
      <w:pPr>
        <w:numPr>
          <w:ilvl w:val="0"/>
          <w:numId w:val="13"/>
        </w:numPr>
        <w:ind w:left="450"/>
        <w:jc w:val="both"/>
        <w:rPr>
          <w:rFonts w:cs="Arial"/>
          <w:sz w:val="20"/>
          <w:szCs w:val="18"/>
          <w:lang w:val="fr-FR"/>
        </w:rPr>
      </w:pPr>
      <w:r w:rsidRPr="00D40AE0">
        <w:rPr>
          <w:rFonts w:eastAsia="Arial" w:cs="Arial"/>
          <w:sz w:val="20"/>
          <w:szCs w:val="20"/>
          <w:lang w:val="fr-FR"/>
        </w:rPr>
        <w:t>le calendrier et la personne responsable de la mise en œuvre des actions correctives ;</w:t>
      </w:r>
    </w:p>
    <w:p w:rsidR="000E7FA5" w:rsidRPr="00D40AE0" w:rsidRDefault="000E7FA5" w:rsidP="000E7FA5">
      <w:pPr>
        <w:numPr>
          <w:ilvl w:val="0"/>
          <w:numId w:val="13"/>
        </w:numPr>
        <w:ind w:left="450"/>
        <w:jc w:val="both"/>
        <w:rPr>
          <w:rFonts w:cs="Arial"/>
          <w:sz w:val="20"/>
          <w:szCs w:val="18"/>
          <w:lang w:val="fr-FR"/>
        </w:rPr>
      </w:pPr>
      <w:r w:rsidRPr="00D40AE0">
        <w:rPr>
          <w:rFonts w:eastAsia="Arial" w:cs="Arial"/>
          <w:sz w:val="20"/>
          <w:szCs w:val="20"/>
          <w:lang w:val="fr-FR"/>
        </w:rPr>
        <w:t xml:space="preserve">les mesures de performance et/ou autres éléments probants qui seront suivis pour garantir l’efficacité des actions correctives mises en œuvre. </w:t>
      </w:r>
    </w:p>
    <w:p w:rsidR="000E7FA5" w:rsidRPr="00D40AE0" w:rsidRDefault="000E7FA5" w:rsidP="000E7FA5">
      <w:pPr>
        <w:jc w:val="both"/>
        <w:rPr>
          <w:rFonts w:cs="Arial"/>
          <w:sz w:val="20"/>
          <w:szCs w:val="18"/>
          <w:lang w:val="fr-FR"/>
        </w:rPr>
      </w:pPr>
    </w:p>
    <w:p w:rsidR="000E7FA5" w:rsidRPr="00D40AE0" w:rsidRDefault="000E7FA5" w:rsidP="000E7FA5">
      <w:pPr>
        <w:jc w:val="both"/>
        <w:rPr>
          <w:rFonts w:cs="Arial"/>
          <w:sz w:val="20"/>
          <w:szCs w:val="18"/>
          <w:lang w:val="fr-FR"/>
        </w:rPr>
      </w:pPr>
      <w:r w:rsidRPr="00D40AE0">
        <w:rPr>
          <w:rFonts w:eastAsia="Arial" w:cs="Arial"/>
          <w:sz w:val="20"/>
          <w:szCs w:val="20"/>
          <w:lang w:val="fr-FR"/>
        </w:rPr>
        <w:t>Le plan d’actions correctives doit être présenté à l’ANC concernée dans un délai de 40 jours à compter de la réception de ce rapport.</w:t>
      </w:r>
    </w:p>
    <w:p w:rsidR="000E7FA5" w:rsidRPr="00D40AE0" w:rsidRDefault="000E7FA5" w:rsidP="000E7FA5">
      <w:pPr>
        <w:pStyle w:val="Subtitle"/>
        <w:jc w:val="left"/>
        <w:rPr>
          <w:rFonts w:cs="Arial"/>
          <w:b w:val="0"/>
          <w:sz w:val="20"/>
          <w:szCs w:val="21"/>
          <w:lang w:val="fr-FR"/>
        </w:rPr>
      </w:pPr>
    </w:p>
    <w:p w:rsidR="000E7FA5" w:rsidRPr="00D40AE0" w:rsidRDefault="000E7FA5" w:rsidP="000E7FA5">
      <w:pPr>
        <w:pStyle w:val="Subtitle"/>
        <w:jc w:val="left"/>
        <w:rPr>
          <w:rFonts w:cs="Arial"/>
          <w:sz w:val="20"/>
          <w:szCs w:val="21"/>
          <w:lang w:val="fr-FR"/>
        </w:rPr>
      </w:pPr>
    </w:p>
    <w:p w:rsidR="000E7FA5" w:rsidRPr="00D40AE0" w:rsidRDefault="000E7FA5" w:rsidP="000E7FA5">
      <w:pPr>
        <w:pStyle w:val="Subtitle"/>
        <w:jc w:val="left"/>
        <w:rPr>
          <w:rFonts w:cs="Arial"/>
          <w:sz w:val="20"/>
          <w:szCs w:val="21"/>
          <w:lang w:val="fr-FR"/>
        </w:rPr>
      </w:pPr>
      <w:r w:rsidRPr="00D40AE0">
        <w:rPr>
          <w:rFonts w:eastAsia="Arial" w:cs="Arial"/>
          <w:sz w:val="20"/>
          <w:szCs w:val="20"/>
          <w:lang w:val="fr-FR"/>
        </w:rPr>
        <w:t>Prochain audit :</w:t>
      </w:r>
    </w:p>
    <w:p w:rsidR="000E7FA5" w:rsidRPr="00D40AE0" w:rsidRDefault="000E7FA5" w:rsidP="000E7FA5">
      <w:pPr>
        <w:pStyle w:val="Subtitle"/>
        <w:jc w:val="left"/>
        <w:rPr>
          <w:rFonts w:cs="Arial"/>
          <w:b w:val="0"/>
          <w:sz w:val="20"/>
          <w:szCs w:val="21"/>
          <w:lang w:val="fr-FR"/>
        </w:rPr>
      </w:pPr>
    </w:p>
    <w:tbl>
      <w:tblPr>
        <w:tblW w:w="9933" w:type="dxa"/>
        <w:tblInd w:w="108" w:type="dxa"/>
        <w:tblLayout w:type="fixed"/>
        <w:tblLook w:val="04A0" w:firstRow="1" w:lastRow="0" w:firstColumn="1" w:lastColumn="0" w:noHBand="0" w:noVBand="1"/>
      </w:tblPr>
      <w:tblGrid>
        <w:gridCol w:w="363"/>
        <w:gridCol w:w="2331"/>
        <w:gridCol w:w="425"/>
        <w:gridCol w:w="2693"/>
        <w:gridCol w:w="567"/>
        <w:gridCol w:w="3554"/>
      </w:tblGrid>
      <w:tr w:rsidR="000E7FA5" w:rsidRPr="00D40AE0" w:rsidTr="00804F1E">
        <w:tc>
          <w:tcPr>
            <w:tcW w:w="363" w:type="dxa"/>
            <w:shd w:val="clear" w:color="auto" w:fill="auto"/>
          </w:tcPr>
          <w:p w:rsidR="000E7FA5" w:rsidRPr="00D40AE0" w:rsidRDefault="000E7FA5" w:rsidP="00804F1E">
            <w:pPr>
              <w:spacing w:before="6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2331" w:type="dxa"/>
            <w:shd w:val="clear" w:color="auto" w:fill="auto"/>
          </w:tcPr>
          <w:p w:rsidR="000E7FA5" w:rsidRPr="00D40AE0" w:rsidRDefault="000E7FA5" w:rsidP="00804F1E">
            <w:pPr>
              <w:spacing w:before="60" w:after="60"/>
              <w:rPr>
                <w:rFonts w:cs="Arial"/>
                <w:b/>
                <w:bCs/>
                <w:sz w:val="18"/>
                <w:szCs w:val="18"/>
                <w:lang w:val="fr-FR"/>
              </w:rPr>
            </w:pPr>
            <w:r w:rsidRPr="00D40AE0">
              <w:rPr>
                <w:rFonts w:eastAsia="Arial" w:cs="Arial"/>
                <w:b/>
                <w:bCs/>
                <w:sz w:val="18"/>
                <w:szCs w:val="18"/>
                <w:lang w:val="fr-FR"/>
              </w:rPr>
              <w:t xml:space="preserve">Audit initial </w:t>
            </w:r>
          </w:p>
        </w:tc>
        <w:tc>
          <w:tcPr>
            <w:tcW w:w="425" w:type="dxa"/>
            <w:shd w:val="clear" w:color="auto" w:fill="auto"/>
          </w:tcPr>
          <w:p w:rsidR="000E7FA5" w:rsidRPr="00D40AE0" w:rsidRDefault="000E7FA5" w:rsidP="00804F1E">
            <w:pPr>
              <w:spacing w:before="6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2693" w:type="dxa"/>
            <w:shd w:val="clear" w:color="auto" w:fill="auto"/>
          </w:tcPr>
          <w:p w:rsidR="000E7FA5" w:rsidRPr="00D40AE0" w:rsidRDefault="000E7FA5" w:rsidP="00804F1E">
            <w:pPr>
              <w:spacing w:before="60" w:after="60"/>
              <w:rPr>
                <w:rFonts w:cs="Arial"/>
                <w:b/>
                <w:bCs/>
                <w:sz w:val="18"/>
                <w:szCs w:val="18"/>
                <w:lang w:val="fr-FR"/>
              </w:rPr>
            </w:pPr>
            <w:r w:rsidRPr="00D40AE0">
              <w:rPr>
                <w:rFonts w:eastAsia="Arial" w:cs="Arial"/>
                <w:b/>
                <w:bCs/>
                <w:sz w:val="18"/>
                <w:szCs w:val="18"/>
                <w:lang w:val="fr-FR"/>
              </w:rPr>
              <w:t>Audit périodique</w:t>
            </w:r>
          </w:p>
        </w:tc>
        <w:tc>
          <w:tcPr>
            <w:tcW w:w="567" w:type="dxa"/>
            <w:shd w:val="clear" w:color="auto" w:fill="auto"/>
          </w:tcPr>
          <w:p w:rsidR="000E7FA5" w:rsidRPr="00D40AE0" w:rsidRDefault="000E7FA5" w:rsidP="00804F1E">
            <w:pPr>
              <w:spacing w:before="6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3554" w:type="dxa"/>
            <w:shd w:val="clear" w:color="auto" w:fill="auto"/>
          </w:tcPr>
          <w:p w:rsidR="000E7FA5" w:rsidRPr="00D40AE0" w:rsidRDefault="000E7FA5" w:rsidP="00804F1E">
            <w:pPr>
              <w:spacing w:before="60" w:after="60"/>
              <w:rPr>
                <w:rFonts w:cs="Arial"/>
                <w:b/>
                <w:bCs/>
                <w:sz w:val="18"/>
                <w:szCs w:val="18"/>
                <w:lang w:val="fr-FR"/>
              </w:rPr>
            </w:pPr>
            <w:r w:rsidRPr="00D40AE0">
              <w:rPr>
                <w:rFonts w:eastAsia="Arial" w:cs="Arial"/>
                <w:b/>
                <w:bCs/>
                <w:sz w:val="18"/>
                <w:szCs w:val="18"/>
                <w:lang w:val="fr-FR"/>
              </w:rPr>
              <w:t>Audit pour le renouvellement de la certification</w:t>
            </w:r>
          </w:p>
        </w:tc>
      </w:tr>
    </w:tbl>
    <w:p w:rsidR="000E7FA5" w:rsidRPr="00D40AE0" w:rsidRDefault="000E7FA5" w:rsidP="000E7FA5">
      <w:pPr>
        <w:pStyle w:val="Subtitle"/>
        <w:jc w:val="left"/>
        <w:rPr>
          <w:rFonts w:cs="Arial"/>
          <w:b w:val="0"/>
          <w:sz w:val="20"/>
          <w:szCs w:val="21"/>
          <w:lang w:val="fr-FR"/>
        </w:rPr>
      </w:pPr>
    </w:p>
    <w:p w:rsidR="000E7FA5" w:rsidRPr="00D40AE0" w:rsidRDefault="000E7FA5" w:rsidP="000E7FA5">
      <w:pPr>
        <w:pStyle w:val="Subtitle"/>
        <w:jc w:val="left"/>
        <w:rPr>
          <w:rFonts w:cs="Arial"/>
          <w:b w:val="0"/>
          <w:sz w:val="20"/>
          <w:szCs w:val="21"/>
          <w:lang w:val="fr-FR"/>
        </w:rPr>
      </w:pPr>
      <w:r w:rsidRPr="00D40AE0">
        <w:rPr>
          <w:rFonts w:eastAsia="Arial" w:cs="Arial"/>
          <w:b w:val="0"/>
          <w:sz w:val="20"/>
          <w:szCs w:val="20"/>
          <w:lang w:val="fr-FR"/>
        </w:rPr>
        <w:t>Date proposée :</w:t>
      </w:r>
    </w:p>
    <w:p w:rsidR="000E7FA5" w:rsidRPr="00D40AE0" w:rsidRDefault="000E7FA5" w:rsidP="000E7FA5">
      <w:pPr>
        <w:pStyle w:val="Subtitle"/>
        <w:jc w:val="left"/>
        <w:rPr>
          <w:rFonts w:cs="Arial"/>
          <w:b w:val="0"/>
          <w:sz w:val="20"/>
          <w:szCs w:val="21"/>
          <w:lang w:val="fr-FR"/>
        </w:rPr>
      </w:pPr>
    </w:p>
    <w:p w:rsidR="000E7FA5" w:rsidRPr="00D40AE0" w:rsidRDefault="000E7FA5" w:rsidP="000E7FA5">
      <w:pPr>
        <w:rPr>
          <w:rFonts w:cs="Arial"/>
          <w:b/>
          <w:sz w:val="18"/>
          <w:szCs w:val="18"/>
          <w:lang w:val="fr-FR"/>
        </w:rPr>
      </w:pPr>
    </w:p>
    <w:p w:rsidR="000E7FA5" w:rsidRPr="00D40AE0" w:rsidRDefault="000E7FA5" w:rsidP="000E7FA5">
      <w:pPr>
        <w:pStyle w:val="Subtitle"/>
        <w:jc w:val="left"/>
        <w:rPr>
          <w:rFonts w:cs="Arial"/>
          <w:sz w:val="20"/>
          <w:szCs w:val="21"/>
          <w:lang w:val="fr-FR"/>
        </w:rPr>
      </w:pPr>
      <w:r w:rsidRPr="00D40AE0">
        <w:rPr>
          <w:rFonts w:eastAsia="Arial" w:cs="Arial"/>
          <w:sz w:val="20"/>
          <w:szCs w:val="20"/>
          <w:lang w:val="fr-FR"/>
        </w:rPr>
        <w:t>Autres pièces jointes :</w:t>
      </w:r>
    </w:p>
    <w:p w:rsidR="000E7FA5" w:rsidRPr="00D40AE0" w:rsidRDefault="000E7FA5" w:rsidP="000E7FA5">
      <w:pPr>
        <w:pStyle w:val="Subtitle"/>
        <w:jc w:val="left"/>
        <w:rPr>
          <w:rFonts w:cs="Arial"/>
          <w:b w:val="0"/>
          <w:sz w:val="20"/>
          <w:szCs w:val="21"/>
          <w:lang w:val="fr-FR"/>
        </w:rPr>
      </w:pPr>
    </w:p>
    <w:tbl>
      <w:tblPr>
        <w:tblW w:w="10080" w:type="dxa"/>
        <w:tblInd w:w="18" w:type="dxa"/>
        <w:tblLayout w:type="fixed"/>
        <w:tblLook w:val="04A0" w:firstRow="1" w:lastRow="0" w:firstColumn="1" w:lastColumn="0" w:noHBand="0" w:noVBand="1"/>
      </w:tblPr>
      <w:tblGrid>
        <w:gridCol w:w="436"/>
        <w:gridCol w:w="1781"/>
        <w:gridCol w:w="1023"/>
        <w:gridCol w:w="2662"/>
        <w:gridCol w:w="567"/>
        <w:gridCol w:w="3611"/>
      </w:tblGrid>
      <w:tr w:rsidR="000E7FA5" w:rsidRPr="00D40AE0" w:rsidTr="00804F1E">
        <w:tc>
          <w:tcPr>
            <w:tcW w:w="436" w:type="dxa"/>
            <w:shd w:val="clear" w:color="auto" w:fill="auto"/>
          </w:tcPr>
          <w:p w:rsidR="000E7FA5" w:rsidRPr="00D40AE0" w:rsidRDefault="000E7FA5" w:rsidP="00804F1E">
            <w:pPr>
              <w:spacing w:before="6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1781" w:type="dxa"/>
            <w:shd w:val="clear" w:color="auto" w:fill="auto"/>
          </w:tcPr>
          <w:p w:rsidR="000E7FA5" w:rsidRPr="00D40AE0" w:rsidRDefault="000E7FA5" w:rsidP="00804F1E">
            <w:pPr>
              <w:spacing w:before="60" w:after="60"/>
              <w:rPr>
                <w:rFonts w:cs="Arial"/>
                <w:b/>
                <w:bCs/>
                <w:sz w:val="18"/>
                <w:szCs w:val="18"/>
                <w:lang w:val="fr-FR"/>
              </w:rPr>
            </w:pPr>
            <w:r w:rsidRPr="00D40AE0">
              <w:rPr>
                <w:rFonts w:eastAsia="Arial" w:cs="Arial"/>
                <w:b/>
                <w:bCs/>
                <w:sz w:val="18"/>
                <w:szCs w:val="18"/>
                <w:lang w:val="fr-FR"/>
              </w:rPr>
              <w:t>Plan d’audit</w:t>
            </w:r>
          </w:p>
        </w:tc>
        <w:tc>
          <w:tcPr>
            <w:tcW w:w="1023" w:type="dxa"/>
            <w:shd w:val="clear" w:color="auto" w:fill="auto"/>
          </w:tcPr>
          <w:p w:rsidR="000E7FA5" w:rsidRPr="00D40AE0" w:rsidRDefault="000E7FA5" w:rsidP="00804F1E">
            <w:pPr>
              <w:spacing w:before="60" w:after="60"/>
              <w:jc w:val="right"/>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2662" w:type="dxa"/>
            <w:shd w:val="clear" w:color="auto" w:fill="auto"/>
          </w:tcPr>
          <w:p w:rsidR="000E7FA5" w:rsidRPr="00D40AE0" w:rsidRDefault="000E7FA5" w:rsidP="00804F1E">
            <w:pPr>
              <w:spacing w:before="60" w:after="60"/>
              <w:rPr>
                <w:rFonts w:cs="Arial"/>
                <w:b/>
                <w:bCs/>
                <w:sz w:val="18"/>
                <w:szCs w:val="18"/>
                <w:lang w:val="fr-FR"/>
              </w:rPr>
            </w:pPr>
            <w:r w:rsidRPr="00D40AE0">
              <w:rPr>
                <w:rFonts w:eastAsia="Arial" w:cs="Arial"/>
                <w:b/>
                <w:bCs/>
                <w:sz w:val="18"/>
                <w:szCs w:val="18"/>
                <w:lang w:val="fr-FR"/>
              </w:rPr>
              <w:t>Liste des constatations</w:t>
            </w:r>
          </w:p>
        </w:tc>
        <w:tc>
          <w:tcPr>
            <w:tcW w:w="567" w:type="dxa"/>
            <w:shd w:val="clear" w:color="auto" w:fill="auto"/>
          </w:tcPr>
          <w:p w:rsidR="000E7FA5" w:rsidRPr="00D40AE0" w:rsidRDefault="000E7FA5" w:rsidP="00804F1E">
            <w:pPr>
              <w:spacing w:before="6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3611" w:type="dxa"/>
            <w:shd w:val="clear" w:color="auto" w:fill="auto"/>
          </w:tcPr>
          <w:p w:rsidR="000E7FA5" w:rsidRPr="00D40AE0" w:rsidRDefault="000E7FA5" w:rsidP="00804F1E">
            <w:pPr>
              <w:spacing w:before="60" w:after="60"/>
              <w:rPr>
                <w:rFonts w:cs="Arial"/>
                <w:b/>
                <w:bCs/>
                <w:sz w:val="18"/>
                <w:szCs w:val="18"/>
                <w:lang w:val="fr-FR"/>
              </w:rPr>
            </w:pPr>
            <w:r w:rsidRPr="00D40AE0">
              <w:rPr>
                <w:rFonts w:eastAsia="Arial" w:cs="Arial"/>
                <w:b/>
                <w:bCs/>
                <w:sz w:val="18"/>
                <w:szCs w:val="18"/>
                <w:lang w:val="fr-FR"/>
              </w:rPr>
              <w:t>Récapitulatif des principaux contacts dans l’organisation auditée</w:t>
            </w:r>
          </w:p>
        </w:tc>
      </w:tr>
      <w:tr w:rsidR="000E7FA5" w:rsidRPr="00D40AE0" w:rsidTr="00804F1E">
        <w:tc>
          <w:tcPr>
            <w:tcW w:w="436" w:type="dxa"/>
            <w:shd w:val="clear" w:color="auto" w:fill="auto"/>
          </w:tcPr>
          <w:p w:rsidR="000E7FA5" w:rsidRPr="00D40AE0" w:rsidRDefault="000E7FA5" w:rsidP="00804F1E">
            <w:pPr>
              <w:spacing w:before="60" w:after="60"/>
              <w:rPr>
                <w:rFonts w:cs="Arial"/>
                <w:b/>
                <w:sz w:val="18"/>
                <w:szCs w:val="18"/>
                <w:lang w:val="fr-FR"/>
              </w:rPr>
            </w:pPr>
            <w:r w:rsidRPr="00D40AE0">
              <w:rPr>
                <w:rFonts w:cs="Arial"/>
                <w:sz w:val="18"/>
                <w:szCs w:val="18"/>
                <w:lang w:val="fr-FR" w:eastAsia="en-US"/>
              </w:rPr>
              <w:fldChar w:fldCharType="begin">
                <w:ffData>
                  <w:name w:val="Check5"/>
                  <w:enabled/>
                  <w:calcOnExit w:val="0"/>
                  <w:checkBox>
                    <w:sizeAuto/>
                    <w:default w:val="0"/>
                  </w:checkBox>
                </w:ffData>
              </w:fldChar>
            </w:r>
            <w:r w:rsidRPr="00D40AE0">
              <w:rPr>
                <w:rFonts w:cs="Arial"/>
                <w:sz w:val="18"/>
                <w:szCs w:val="18"/>
                <w:lang w:val="fr-FR" w:eastAsia="en-US"/>
              </w:rPr>
              <w:instrText xml:space="preserve"> FORMCHECKBOX </w:instrText>
            </w:r>
            <w:r w:rsidRPr="00D40AE0">
              <w:rPr>
                <w:rFonts w:cs="Arial"/>
                <w:sz w:val="18"/>
                <w:szCs w:val="18"/>
                <w:lang w:val="fr-FR" w:eastAsia="en-US"/>
              </w:rPr>
            </w:r>
            <w:r w:rsidRPr="00D40AE0">
              <w:rPr>
                <w:rFonts w:cs="Arial"/>
                <w:sz w:val="18"/>
                <w:szCs w:val="18"/>
                <w:lang w:val="fr-FR" w:eastAsia="en-US"/>
              </w:rPr>
              <w:fldChar w:fldCharType="separate"/>
            </w:r>
            <w:r w:rsidRPr="00D40AE0">
              <w:rPr>
                <w:rFonts w:cs="Arial"/>
                <w:sz w:val="18"/>
                <w:szCs w:val="18"/>
                <w:lang w:val="fr-FR" w:eastAsia="en-US"/>
              </w:rPr>
              <w:fldChar w:fldCharType="end"/>
            </w:r>
          </w:p>
        </w:tc>
        <w:tc>
          <w:tcPr>
            <w:tcW w:w="1781" w:type="dxa"/>
            <w:shd w:val="clear" w:color="auto" w:fill="auto"/>
          </w:tcPr>
          <w:p w:rsidR="000E7FA5" w:rsidRPr="00D40AE0" w:rsidRDefault="000E7FA5" w:rsidP="00804F1E">
            <w:pPr>
              <w:spacing w:before="60" w:after="60"/>
              <w:rPr>
                <w:rFonts w:cs="Arial"/>
                <w:b/>
                <w:bCs/>
                <w:sz w:val="18"/>
                <w:szCs w:val="18"/>
                <w:lang w:val="fr-FR"/>
              </w:rPr>
            </w:pPr>
            <w:r w:rsidRPr="00D40AE0">
              <w:rPr>
                <w:rFonts w:eastAsia="Arial" w:cs="Arial"/>
                <w:b/>
                <w:bCs/>
                <w:sz w:val="18"/>
                <w:szCs w:val="18"/>
                <w:lang w:val="fr-FR"/>
              </w:rPr>
              <w:t>Autre (préciser) :</w:t>
            </w:r>
          </w:p>
        </w:tc>
        <w:tc>
          <w:tcPr>
            <w:tcW w:w="7863" w:type="dxa"/>
            <w:gridSpan w:val="4"/>
            <w:tcBorders>
              <w:bottom w:val="single" w:sz="4" w:space="0" w:color="auto"/>
            </w:tcBorders>
            <w:shd w:val="clear" w:color="auto" w:fill="auto"/>
          </w:tcPr>
          <w:p w:rsidR="000E7FA5" w:rsidRPr="00D40AE0" w:rsidRDefault="000E7FA5" w:rsidP="00804F1E">
            <w:pPr>
              <w:spacing w:before="60" w:after="60"/>
              <w:rPr>
                <w:rFonts w:cs="Arial"/>
                <w:b/>
                <w:bCs/>
                <w:sz w:val="18"/>
                <w:szCs w:val="18"/>
                <w:lang w:val="fr-FR"/>
              </w:rPr>
            </w:pPr>
          </w:p>
        </w:tc>
      </w:tr>
    </w:tbl>
    <w:p w:rsidR="000E7FA5" w:rsidRPr="00D40AE0" w:rsidRDefault="000E7FA5" w:rsidP="000E7FA5">
      <w:pPr>
        <w:pStyle w:val="Subtitle"/>
        <w:jc w:val="left"/>
        <w:rPr>
          <w:rFonts w:cs="Arial"/>
          <w:b w:val="0"/>
          <w:sz w:val="20"/>
          <w:szCs w:val="21"/>
          <w:lang w:val="fr-FR"/>
        </w:rPr>
      </w:pPr>
    </w:p>
    <w:p w:rsidR="000E7FA5" w:rsidRPr="00D40AE0" w:rsidRDefault="000E7FA5" w:rsidP="000E7FA5">
      <w:pPr>
        <w:pStyle w:val="Subtitle"/>
        <w:jc w:val="left"/>
        <w:rPr>
          <w:rFonts w:cs="Arial"/>
          <w:b w:val="0"/>
          <w:sz w:val="20"/>
          <w:szCs w:val="21"/>
          <w:lang w:val="fr-FR"/>
        </w:rPr>
      </w:pPr>
    </w:p>
    <w:p w:rsidR="000E7FA5" w:rsidRPr="00D40AE0" w:rsidRDefault="000E7FA5" w:rsidP="000E7FA5">
      <w:pPr>
        <w:pStyle w:val="Subtitle"/>
        <w:jc w:val="left"/>
        <w:rPr>
          <w:rFonts w:cs="Arial"/>
          <w:sz w:val="28"/>
          <w:szCs w:val="21"/>
          <w:lang w:val="fr-FR"/>
        </w:rPr>
      </w:pPr>
      <w:r w:rsidRPr="00D40AE0">
        <w:rPr>
          <w:rFonts w:eastAsia="Arial" w:cs="Arial"/>
          <w:sz w:val="28"/>
          <w:szCs w:val="28"/>
          <w:lang w:val="fr-FR"/>
        </w:rPr>
        <w:t>CONDITIONS GÉNÉRALES</w:t>
      </w:r>
    </w:p>
    <w:p w:rsidR="000E7FA5" w:rsidRPr="00D40AE0" w:rsidRDefault="000E7FA5" w:rsidP="000E7FA5">
      <w:pPr>
        <w:pStyle w:val="Subtitle"/>
        <w:jc w:val="left"/>
        <w:rPr>
          <w:rFonts w:cs="Arial"/>
          <w:b w:val="0"/>
          <w:sz w:val="20"/>
          <w:szCs w:val="21"/>
          <w:lang w:val="fr-FR"/>
        </w:rPr>
      </w:pPr>
    </w:p>
    <w:p w:rsidR="000E7FA5" w:rsidRPr="00D40AE0" w:rsidRDefault="000E7FA5" w:rsidP="000E7FA5">
      <w:pPr>
        <w:pStyle w:val="Subtitle"/>
        <w:jc w:val="left"/>
        <w:rPr>
          <w:rFonts w:cs="Arial"/>
          <w:b w:val="0"/>
          <w:sz w:val="20"/>
          <w:szCs w:val="21"/>
          <w:lang w:val="fr-FR"/>
        </w:rPr>
      </w:pPr>
    </w:p>
    <w:p w:rsidR="000E7FA5" w:rsidRPr="00D40AE0" w:rsidRDefault="000E7FA5" w:rsidP="000E7FA5">
      <w:pPr>
        <w:pStyle w:val="Subtitle"/>
        <w:spacing w:after="120"/>
        <w:jc w:val="left"/>
        <w:rPr>
          <w:rFonts w:cs="Arial"/>
          <w:sz w:val="20"/>
          <w:szCs w:val="21"/>
          <w:lang w:val="fr-FR"/>
        </w:rPr>
      </w:pPr>
      <w:r w:rsidRPr="00D40AE0">
        <w:rPr>
          <w:rFonts w:eastAsia="Arial" w:cs="Arial"/>
          <w:sz w:val="20"/>
          <w:szCs w:val="20"/>
          <w:lang w:val="fr-FR"/>
        </w:rPr>
        <w:t>Déclaration de confidentialité</w:t>
      </w:r>
    </w:p>
    <w:p w:rsidR="000E7FA5" w:rsidRPr="00D40AE0" w:rsidRDefault="000E7FA5" w:rsidP="000E7FA5">
      <w:pPr>
        <w:spacing w:before="60" w:after="60"/>
        <w:jc w:val="both"/>
        <w:rPr>
          <w:rFonts w:cs="Arial"/>
          <w:sz w:val="20"/>
          <w:szCs w:val="18"/>
          <w:lang w:val="fr-FR"/>
        </w:rPr>
      </w:pPr>
      <w:r w:rsidRPr="00D40AE0">
        <w:rPr>
          <w:rFonts w:eastAsia="Arial" w:cs="Arial"/>
          <w:sz w:val="20"/>
          <w:szCs w:val="20"/>
          <w:lang w:val="fr-FR"/>
        </w:rPr>
        <w:t>Le contenu du présent rapport d’audit, y compris les notes et les listes de contrôle qui ont été produites lors de l’audit, sera traité avec la plus stricte confidentialité. Il ne sera pas divulgué à des tierces parties sans le consentement écrit de l’établissement audité, sauf si les autorités compétentes l’exigent.</w:t>
      </w:r>
    </w:p>
    <w:p w:rsidR="000E7FA5" w:rsidRPr="00D40AE0" w:rsidRDefault="000E7FA5" w:rsidP="000E7FA5">
      <w:pPr>
        <w:spacing w:before="60" w:after="60"/>
        <w:rPr>
          <w:rFonts w:cs="Arial"/>
          <w:sz w:val="20"/>
          <w:szCs w:val="18"/>
          <w:lang w:val="fr-FR"/>
        </w:rPr>
      </w:pPr>
    </w:p>
    <w:p w:rsidR="000E7FA5" w:rsidRPr="00D40AE0" w:rsidRDefault="000E7FA5" w:rsidP="000E7FA5">
      <w:pPr>
        <w:pStyle w:val="Subtitle"/>
        <w:spacing w:after="120"/>
        <w:jc w:val="left"/>
        <w:rPr>
          <w:rFonts w:cs="Arial"/>
          <w:sz w:val="20"/>
          <w:szCs w:val="21"/>
          <w:lang w:val="fr-FR"/>
        </w:rPr>
      </w:pPr>
      <w:r w:rsidRPr="00D40AE0">
        <w:rPr>
          <w:rFonts w:eastAsia="Arial" w:cs="Arial"/>
          <w:sz w:val="20"/>
          <w:szCs w:val="20"/>
          <w:lang w:val="fr-FR"/>
        </w:rPr>
        <w:t>Clause de non-responsabilité</w:t>
      </w:r>
    </w:p>
    <w:p w:rsidR="000E7FA5" w:rsidRPr="00D40AE0" w:rsidRDefault="000E7FA5" w:rsidP="000E7FA5">
      <w:pPr>
        <w:spacing w:before="60" w:after="60"/>
        <w:jc w:val="both"/>
        <w:rPr>
          <w:rFonts w:cs="Arial"/>
          <w:sz w:val="20"/>
          <w:szCs w:val="18"/>
          <w:lang w:val="fr-FR"/>
        </w:rPr>
      </w:pPr>
      <w:r w:rsidRPr="00D40AE0">
        <w:rPr>
          <w:rFonts w:eastAsia="Arial" w:cs="Arial"/>
          <w:sz w:val="20"/>
          <w:szCs w:val="20"/>
          <w:lang w:val="fr-FR"/>
        </w:rPr>
        <w:t>L’audit du système de gestion des risques biologiques au titre du GAP III repose sur la vérification d’un échantillon d’informations disponibles au moment de l’audit. Les constatations d’audit comportent par conséquent une part d’incertitude et le fait qu’aucune non-conformité n’ait été identifiée ne signifie pas qu’il n’en n’existe pas dans le secteur audité et/ou dans d’autres secteurs.</w:t>
      </w:r>
    </w:p>
    <w:p w:rsidR="000E7FA5" w:rsidRPr="00D40AE0" w:rsidRDefault="000E7FA5" w:rsidP="000E7FA5">
      <w:pPr>
        <w:spacing w:before="60" w:after="60"/>
        <w:rPr>
          <w:rFonts w:cs="Arial"/>
          <w:b/>
          <w:sz w:val="18"/>
          <w:szCs w:val="18"/>
          <w:lang w:val="fr-FR"/>
        </w:rPr>
      </w:pPr>
    </w:p>
    <w:p w:rsidR="000E7FA5" w:rsidRPr="00D40AE0" w:rsidRDefault="000E7FA5" w:rsidP="000E7FA5">
      <w:pPr>
        <w:spacing w:before="60" w:after="60"/>
        <w:rPr>
          <w:rFonts w:cs="Arial"/>
          <w:b/>
          <w:sz w:val="18"/>
          <w:szCs w:val="18"/>
          <w:lang w:val="fr-FR"/>
        </w:rPr>
      </w:pPr>
    </w:p>
    <w:p w:rsidR="000E7FA5" w:rsidRPr="00D40AE0" w:rsidRDefault="000E7FA5" w:rsidP="000E7FA5">
      <w:pPr>
        <w:pStyle w:val="Subtitle"/>
        <w:jc w:val="left"/>
        <w:rPr>
          <w:rFonts w:cs="Arial"/>
          <w:sz w:val="28"/>
          <w:szCs w:val="21"/>
          <w:lang w:val="fr-FR"/>
        </w:rPr>
      </w:pPr>
      <w:r w:rsidRPr="00D40AE0">
        <w:rPr>
          <w:rFonts w:eastAsia="Arial" w:cs="Arial"/>
          <w:sz w:val="28"/>
          <w:szCs w:val="28"/>
          <w:lang w:val="fr-FR"/>
        </w:rPr>
        <w:br w:type="page"/>
      </w:r>
      <w:r w:rsidRPr="00D40AE0">
        <w:rPr>
          <w:rFonts w:eastAsia="Arial" w:cs="Arial"/>
          <w:sz w:val="28"/>
          <w:szCs w:val="28"/>
          <w:lang w:val="fr-FR"/>
        </w:rPr>
        <w:lastRenderedPageBreak/>
        <w:t xml:space="preserve">DÉFINITION DES TERMES UTILISÉS DANS LES CONSTATATIONS </w:t>
      </w:r>
    </w:p>
    <w:p w:rsidR="000E7FA5" w:rsidRPr="00D40AE0" w:rsidRDefault="000E7FA5" w:rsidP="000E7FA5">
      <w:pPr>
        <w:pStyle w:val="Subtitle"/>
        <w:jc w:val="left"/>
        <w:rPr>
          <w:rFonts w:cs="Arial"/>
          <w:szCs w:val="22"/>
          <w:lang w:val="fr-FR"/>
        </w:rPr>
      </w:pPr>
    </w:p>
    <w:p w:rsidR="000E7FA5" w:rsidRPr="00D40AE0" w:rsidRDefault="000E7FA5" w:rsidP="000E7FA5">
      <w:pPr>
        <w:pStyle w:val="Subtitle"/>
        <w:spacing w:after="120"/>
        <w:jc w:val="left"/>
        <w:rPr>
          <w:rFonts w:cs="Arial"/>
          <w:szCs w:val="22"/>
          <w:lang w:val="fr-FR"/>
        </w:rPr>
      </w:pPr>
      <w:r w:rsidRPr="00D40AE0">
        <w:rPr>
          <w:rFonts w:eastAsia="Arial" w:cs="Arial"/>
          <w:szCs w:val="22"/>
          <w:lang w:val="fr-FR"/>
        </w:rPr>
        <w:t>Non-conformité majeure (catégorie 1) :</w:t>
      </w:r>
    </w:p>
    <w:p w:rsidR="000E7FA5" w:rsidRPr="00D40AE0" w:rsidRDefault="000E7FA5" w:rsidP="000E7FA5">
      <w:pPr>
        <w:pStyle w:val="Subtitle"/>
        <w:spacing w:after="120"/>
        <w:jc w:val="both"/>
        <w:rPr>
          <w:rFonts w:cs="Arial"/>
          <w:b w:val="0"/>
          <w:bCs w:val="0"/>
          <w:szCs w:val="22"/>
          <w:lang w:val="fr-FR"/>
        </w:rPr>
      </w:pPr>
      <w:r w:rsidRPr="00D40AE0">
        <w:rPr>
          <w:rFonts w:eastAsia="Arial" w:cs="Arial"/>
          <w:b w:val="0"/>
          <w:szCs w:val="22"/>
          <w:lang w:val="fr-FR"/>
        </w:rPr>
        <w:t>Les non-conformités suivantes doivent être qualifiées de majeures (NC1) :</w:t>
      </w:r>
    </w:p>
    <w:p w:rsidR="000E7FA5" w:rsidRPr="00D40AE0" w:rsidRDefault="000E7FA5" w:rsidP="000E7FA5">
      <w:pPr>
        <w:numPr>
          <w:ilvl w:val="0"/>
          <w:numId w:val="14"/>
        </w:numPr>
        <w:spacing w:after="120"/>
        <w:ind w:left="547"/>
        <w:jc w:val="both"/>
        <w:rPr>
          <w:rFonts w:cs="Arial"/>
          <w:lang w:val="fr-FR"/>
        </w:rPr>
      </w:pPr>
      <w:r w:rsidRPr="00D40AE0">
        <w:rPr>
          <w:rFonts w:eastAsia="Arial" w:cs="Arial"/>
          <w:lang w:val="fr-FR"/>
        </w:rPr>
        <w:t>absence d’un ou plusieurs éléments requis du système ou situation qui soulève d’importants doutes sur le fait que les activités répondront aux exigences spécifiées ;</w:t>
      </w:r>
    </w:p>
    <w:p w:rsidR="000E7FA5" w:rsidRPr="00D40AE0" w:rsidRDefault="000E7FA5" w:rsidP="000E7FA5">
      <w:pPr>
        <w:numPr>
          <w:ilvl w:val="0"/>
          <w:numId w:val="14"/>
        </w:numPr>
        <w:spacing w:after="120"/>
        <w:ind w:left="547"/>
        <w:jc w:val="both"/>
        <w:rPr>
          <w:rFonts w:cs="Arial"/>
          <w:lang w:val="fr-FR"/>
        </w:rPr>
      </w:pPr>
      <w:r w:rsidRPr="00D40AE0">
        <w:rPr>
          <w:rFonts w:eastAsia="Arial" w:cs="Arial"/>
          <w:lang w:val="fr-FR"/>
        </w:rPr>
        <w:t>existence de plusieurs non-conformités de catégorie 2 indiquant une mise en œuvre inadéquate ou un manque d’efficacité du système pour l’une des exigences du GAP III ;</w:t>
      </w:r>
    </w:p>
    <w:p w:rsidR="000E7FA5" w:rsidRPr="00D40AE0" w:rsidRDefault="000E7FA5" w:rsidP="000E7FA5">
      <w:pPr>
        <w:numPr>
          <w:ilvl w:val="0"/>
          <w:numId w:val="14"/>
        </w:numPr>
        <w:spacing w:after="120"/>
        <w:ind w:left="547"/>
        <w:jc w:val="both"/>
        <w:rPr>
          <w:rFonts w:cs="Arial"/>
          <w:lang w:val="fr-FR"/>
        </w:rPr>
      </w:pPr>
      <w:r w:rsidRPr="00D40AE0">
        <w:rPr>
          <w:rFonts w:eastAsia="Arial" w:cs="Arial"/>
          <w:lang w:val="fr-FR"/>
        </w:rPr>
        <w:t>non-conformité catégorie 2 persistante (ou non résolue par l’établissement comme convenu) ;</w:t>
      </w:r>
    </w:p>
    <w:p w:rsidR="000E7FA5" w:rsidRPr="00D40AE0" w:rsidRDefault="000E7FA5" w:rsidP="000E7FA5">
      <w:pPr>
        <w:numPr>
          <w:ilvl w:val="0"/>
          <w:numId w:val="14"/>
        </w:numPr>
        <w:spacing w:after="120"/>
        <w:ind w:left="547"/>
        <w:jc w:val="both"/>
        <w:rPr>
          <w:rFonts w:cs="Arial"/>
          <w:lang w:val="fr-FR"/>
        </w:rPr>
      </w:pPr>
      <w:r w:rsidRPr="00D40AE0">
        <w:rPr>
          <w:rFonts w:eastAsia="Arial" w:cs="Arial"/>
          <w:lang w:val="fr-FR"/>
        </w:rPr>
        <w:t>situation qui, au vu des éléments objectifs disponibles, peut directement conduire à un risque inacceptable de manquement aux mesures de confinement décrites dans le GAP III.</w:t>
      </w:r>
    </w:p>
    <w:p w:rsidR="000E7FA5" w:rsidRPr="00D40AE0" w:rsidRDefault="000E7FA5" w:rsidP="000E7FA5">
      <w:pPr>
        <w:pStyle w:val="Subtitle"/>
        <w:spacing w:after="120"/>
        <w:jc w:val="both"/>
        <w:rPr>
          <w:rFonts w:cs="Arial"/>
          <w:szCs w:val="22"/>
          <w:lang w:val="fr-FR"/>
        </w:rPr>
      </w:pPr>
      <w:r w:rsidRPr="00D40AE0">
        <w:rPr>
          <w:rFonts w:eastAsia="Arial" w:cs="Arial"/>
          <w:szCs w:val="22"/>
          <w:lang w:val="fr-FR"/>
        </w:rPr>
        <w:t>Non-conformité mineure (catégorie 2) :</w:t>
      </w:r>
    </w:p>
    <w:p w:rsidR="000E7FA5" w:rsidRPr="00D40AE0" w:rsidRDefault="000E7FA5" w:rsidP="000E7FA5">
      <w:pPr>
        <w:jc w:val="both"/>
        <w:rPr>
          <w:rFonts w:cs="Arial"/>
          <w:lang w:val="fr-FR" w:eastAsia="nb-NO"/>
        </w:rPr>
      </w:pPr>
      <w:r w:rsidRPr="00D40AE0">
        <w:rPr>
          <w:rFonts w:eastAsia="Arial" w:cs="Arial"/>
          <w:lang w:val="fr-FR"/>
        </w:rPr>
        <w:t xml:space="preserve">Une non-conformité doit être qualifiée de mineure (NC2) lorsque l’établissement a fait preuve d’un manque de rigueur ou de contrôle pendant la mise en œuvre </w:t>
      </w:r>
      <w:r w:rsidRPr="00D40AE0">
        <w:rPr>
          <w:rFonts w:eastAsia="Arial" w:cs="Arial"/>
          <w:lang w:val="fr-FR" w:eastAsia="nb-NO"/>
        </w:rPr>
        <w:t>des prescriptions relatives au système/à la procédure qui n’indique pas une défaillance du système ni ne remet en question le fait que les contrôles répondront aux exigences</w:t>
      </w:r>
      <w:r w:rsidRPr="00D40AE0">
        <w:rPr>
          <w:rFonts w:eastAsia="Arial" w:cs="Arial"/>
          <w:lang w:val="fr-FR"/>
        </w:rPr>
        <w:t xml:space="preserve">. Dans ce cas, on considère que, malgré les problèmes identifiés, les caractéristiques globales exigées pour le système sont définies, mises en œuvre et efficaces. </w:t>
      </w:r>
    </w:p>
    <w:p w:rsidR="000E7FA5" w:rsidRPr="00D40AE0" w:rsidRDefault="000E7FA5" w:rsidP="000E7FA5">
      <w:pPr>
        <w:jc w:val="both"/>
        <w:rPr>
          <w:rFonts w:cs="Arial"/>
          <w:lang w:val="fr-FR"/>
        </w:rPr>
      </w:pPr>
    </w:p>
    <w:p w:rsidR="000E7FA5" w:rsidRPr="00D40AE0" w:rsidRDefault="000E7FA5" w:rsidP="000E7FA5">
      <w:pPr>
        <w:pStyle w:val="Subtitle"/>
        <w:jc w:val="both"/>
        <w:rPr>
          <w:rFonts w:cs="Arial"/>
          <w:szCs w:val="22"/>
          <w:lang w:val="fr-FR"/>
        </w:rPr>
      </w:pPr>
      <w:r w:rsidRPr="00D40AE0">
        <w:rPr>
          <w:rFonts w:eastAsia="Arial" w:cs="Arial"/>
          <w:szCs w:val="22"/>
          <w:lang w:val="fr-FR"/>
        </w:rPr>
        <w:t>Effort notable :</w:t>
      </w:r>
    </w:p>
    <w:p w:rsidR="000E7FA5" w:rsidRPr="00D40AE0" w:rsidRDefault="000E7FA5" w:rsidP="000E7FA5">
      <w:pPr>
        <w:jc w:val="both"/>
        <w:rPr>
          <w:rFonts w:cs="Arial"/>
          <w:lang w:val="fr-FR"/>
        </w:rPr>
      </w:pPr>
      <w:r w:rsidRPr="00D40AE0">
        <w:rPr>
          <w:rFonts w:eastAsia="Arial" w:cs="Arial"/>
          <w:lang w:val="fr-FR"/>
        </w:rPr>
        <w:t>Un effort notable correspond à :</w:t>
      </w:r>
    </w:p>
    <w:p w:rsidR="000E7FA5" w:rsidRPr="00D40AE0" w:rsidRDefault="000E7FA5" w:rsidP="000E7FA5">
      <w:pPr>
        <w:jc w:val="both"/>
        <w:rPr>
          <w:rFonts w:cs="Arial"/>
          <w:lang w:val="fr-FR"/>
        </w:rPr>
      </w:pPr>
    </w:p>
    <w:p w:rsidR="000E7FA5" w:rsidRPr="00D40AE0" w:rsidRDefault="000E7FA5" w:rsidP="000E7FA5">
      <w:pPr>
        <w:numPr>
          <w:ilvl w:val="0"/>
          <w:numId w:val="14"/>
        </w:numPr>
        <w:ind w:left="547"/>
        <w:jc w:val="both"/>
        <w:rPr>
          <w:rFonts w:cs="Arial"/>
          <w:lang w:val="fr-FR"/>
        </w:rPr>
      </w:pPr>
      <w:r w:rsidRPr="00D40AE0">
        <w:rPr>
          <w:rFonts w:eastAsia="Arial" w:cs="Arial"/>
          <w:lang w:val="fr-FR"/>
        </w:rPr>
        <w:t>l’adoption des meilleures pratiques ;</w:t>
      </w:r>
    </w:p>
    <w:p w:rsidR="000E7FA5" w:rsidRPr="00D40AE0" w:rsidRDefault="000E7FA5" w:rsidP="000E7FA5">
      <w:pPr>
        <w:numPr>
          <w:ilvl w:val="0"/>
          <w:numId w:val="14"/>
        </w:numPr>
        <w:ind w:left="547"/>
        <w:jc w:val="both"/>
        <w:rPr>
          <w:rFonts w:cs="Arial"/>
          <w:lang w:val="fr-FR"/>
        </w:rPr>
      </w:pPr>
      <w:r w:rsidRPr="00D40AE0">
        <w:rPr>
          <w:rFonts w:eastAsia="Arial" w:cs="Arial"/>
          <w:lang w:val="fr-FR" w:eastAsia="nb-NO"/>
        </w:rPr>
        <w:t>des améliorations avérées</w:t>
      </w:r>
      <w:r w:rsidRPr="00D40AE0">
        <w:rPr>
          <w:rFonts w:eastAsia="Arial" w:cs="Arial"/>
          <w:lang w:val="fr-FR"/>
        </w:rPr>
        <w:t> ;</w:t>
      </w:r>
    </w:p>
    <w:p w:rsidR="000E7FA5" w:rsidRPr="00D40AE0" w:rsidRDefault="000E7FA5" w:rsidP="000E7FA5">
      <w:pPr>
        <w:numPr>
          <w:ilvl w:val="0"/>
          <w:numId w:val="14"/>
        </w:numPr>
        <w:ind w:left="547"/>
        <w:jc w:val="both"/>
        <w:rPr>
          <w:rFonts w:cs="Arial"/>
          <w:lang w:val="fr-FR"/>
        </w:rPr>
      </w:pPr>
      <w:r w:rsidRPr="00D40AE0">
        <w:rPr>
          <w:rFonts w:eastAsia="Arial" w:cs="Arial"/>
          <w:lang w:val="fr-FR" w:eastAsia="nb-NO"/>
        </w:rPr>
        <w:t>des niveaux d’engagement élevés</w:t>
      </w:r>
      <w:r w:rsidRPr="00D40AE0">
        <w:rPr>
          <w:rFonts w:eastAsia="Arial" w:cs="Arial"/>
          <w:lang w:val="fr-FR"/>
        </w:rPr>
        <w:t> ;</w:t>
      </w:r>
    </w:p>
    <w:p w:rsidR="000E7FA5" w:rsidRPr="00D40AE0" w:rsidRDefault="000E7FA5" w:rsidP="000E7FA5">
      <w:pPr>
        <w:numPr>
          <w:ilvl w:val="0"/>
          <w:numId w:val="14"/>
        </w:numPr>
        <w:ind w:left="547"/>
        <w:jc w:val="both"/>
        <w:rPr>
          <w:rFonts w:cs="Arial"/>
          <w:lang w:val="fr-FR"/>
        </w:rPr>
      </w:pPr>
      <w:r w:rsidRPr="00D40AE0">
        <w:rPr>
          <w:rFonts w:eastAsia="Arial" w:cs="Arial"/>
          <w:lang w:val="fr-FR"/>
        </w:rPr>
        <w:t>une forte motivation ;</w:t>
      </w:r>
    </w:p>
    <w:p w:rsidR="000E7FA5" w:rsidRPr="00D40AE0" w:rsidRDefault="000E7FA5" w:rsidP="000E7FA5">
      <w:pPr>
        <w:numPr>
          <w:ilvl w:val="0"/>
          <w:numId w:val="14"/>
        </w:numPr>
        <w:ind w:left="547"/>
        <w:jc w:val="both"/>
        <w:rPr>
          <w:rFonts w:cs="Arial"/>
          <w:lang w:val="fr-FR"/>
        </w:rPr>
      </w:pPr>
      <w:r w:rsidRPr="00D40AE0">
        <w:rPr>
          <w:rFonts w:eastAsia="Arial" w:cs="Arial"/>
          <w:lang w:val="fr-FR"/>
        </w:rPr>
        <w:t>l’optimisation des systèmes.</w:t>
      </w:r>
    </w:p>
    <w:p w:rsidR="000E7FA5" w:rsidRPr="00D40AE0" w:rsidRDefault="000E7FA5" w:rsidP="000E7FA5">
      <w:pPr>
        <w:jc w:val="both"/>
        <w:rPr>
          <w:rFonts w:cs="Arial"/>
          <w:lang w:val="fr-FR"/>
        </w:rPr>
      </w:pPr>
    </w:p>
    <w:p w:rsidR="000E7FA5" w:rsidRPr="00D40AE0" w:rsidRDefault="000E7FA5" w:rsidP="000E7FA5">
      <w:pPr>
        <w:jc w:val="both"/>
        <w:rPr>
          <w:rFonts w:cs="Arial"/>
          <w:lang w:val="fr-FR"/>
        </w:rPr>
      </w:pPr>
      <w:r w:rsidRPr="00D40AE0">
        <w:rPr>
          <w:rFonts w:eastAsia="Arial" w:cs="Arial"/>
          <w:lang w:val="fr-FR"/>
        </w:rPr>
        <w:t>Les efforts notables doivent être mentionnés lors de la réunion de clôture et dans le rapport d’audit. Ils ne figurent pas dans la liste des constatations.</w:t>
      </w:r>
    </w:p>
    <w:p w:rsidR="000E7FA5" w:rsidRPr="00D40AE0" w:rsidRDefault="000E7FA5" w:rsidP="000E7FA5">
      <w:pPr>
        <w:jc w:val="both"/>
        <w:rPr>
          <w:rFonts w:cs="Arial"/>
          <w:lang w:val="fr-FR"/>
        </w:rPr>
      </w:pPr>
    </w:p>
    <w:p w:rsidR="000E7FA5" w:rsidRPr="00D40AE0" w:rsidRDefault="000E7FA5" w:rsidP="000E7FA5">
      <w:pPr>
        <w:pStyle w:val="Subtitle"/>
        <w:jc w:val="both"/>
        <w:rPr>
          <w:rFonts w:cs="Arial"/>
          <w:szCs w:val="22"/>
          <w:lang w:val="fr-FR"/>
        </w:rPr>
      </w:pPr>
      <w:r w:rsidRPr="00D40AE0">
        <w:rPr>
          <w:rFonts w:eastAsia="Arial" w:cs="Arial"/>
          <w:szCs w:val="22"/>
          <w:lang w:val="fr-FR"/>
        </w:rPr>
        <w:t>Observation :</w:t>
      </w:r>
    </w:p>
    <w:p w:rsidR="000E7FA5" w:rsidRPr="00D40AE0" w:rsidRDefault="000E7FA5" w:rsidP="000E7FA5">
      <w:pPr>
        <w:jc w:val="both"/>
        <w:rPr>
          <w:rFonts w:cs="Arial"/>
          <w:lang w:val="fr-FR"/>
        </w:rPr>
      </w:pPr>
      <w:r w:rsidRPr="00D40AE0">
        <w:rPr>
          <w:rFonts w:eastAsia="Arial" w:cs="Arial"/>
          <w:lang w:val="fr-FR"/>
        </w:rPr>
        <w:t>Une observation n’est pas une non-conformité, mais un événement qui pourrait conduire à une non-conformité s’il n’est pas corrigé ou une situation existante pour laquelle on ne dispose pas d’éléments probants suffisants permettant d’affirmer qu’il s’agit d’une non</w:t>
      </w:r>
      <w:r>
        <w:rPr>
          <w:rFonts w:eastAsia="Arial" w:cs="Arial"/>
          <w:lang w:val="fr-FR"/>
        </w:rPr>
        <w:noBreakHyphen/>
      </w:r>
      <w:r w:rsidRPr="00D40AE0">
        <w:rPr>
          <w:rFonts w:eastAsia="Arial" w:cs="Arial"/>
          <w:lang w:val="fr-FR"/>
        </w:rPr>
        <w:t>conformité.</w:t>
      </w:r>
    </w:p>
    <w:p w:rsidR="000E7FA5" w:rsidRPr="00D40AE0" w:rsidRDefault="000E7FA5" w:rsidP="000E7FA5">
      <w:pPr>
        <w:jc w:val="both"/>
        <w:rPr>
          <w:rFonts w:cs="Arial"/>
          <w:lang w:val="fr-FR"/>
        </w:rPr>
      </w:pPr>
    </w:p>
    <w:p w:rsidR="000E7FA5" w:rsidRPr="00D40AE0" w:rsidRDefault="000E7FA5" w:rsidP="000E7FA5">
      <w:pPr>
        <w:pStyle w:val="Subtitle"/>
        <w:jc w:val="both"/>
        <w:rPr>
          <w:rFonts w:cs="Arial"/>
          <w:szCs w:val="22"/>
          <w:lang w:val="fr-FR"/>
        </w:rPr>
      </w:pPr>
      <w:r w:rsidRPr="00D40AE0">
        <w:rPr>
          <w:rFonts w:eastAsia="Arial" w:cs="Arial"/>
          <w:szCs w:val="22"/>
          <w:lang w:val="fr-FR"/>
        </w:rPr>
        <w:t>Possibilité d’amélioration :</w:t>
      </w:r>
    </w:p>
    <w:p w:rsidR="000E7FA5" w:rsidRPr="00D40AE0" w:rsidRDefault="000E7FA5" w:rsidP="000E7FA5">
      <w:pPr>
        <w:jc w:val="both"/>
        <w:rPr>
          <w:rFonts w:cs="Arial"/>
          <w:lang w:val="fr-FR" w:eastAsia="nb-NO"/>
        </w:rPr>
      </w:pPr>
      <w:r w:rsidRPr="00D40AE0">
        <w:rPr>
          <w:rFonts w:eastAsia="Arial" w:cs="Arial"/>
          <w:lang w:val="fr-FR"/>
        </w:rPr>
        <w:t>On parle de possibilité d’amélioration lorsque des secteurs et/ou processus satisfont aux exigences minimum du GAP III mais pourraient être améliorés. Une possibilité d’amélioration peut être liée au système ou aux performances et elle est généralement suggérée en fonction de l’expérience de l’équipe d’audit, de la connaissance des meilleures pratiques internationales provenant d’autres établissements ou des pratiques d’autres unités/départements de l’établissement.</w:t>
      </w:r>
    </w:p>
    <w:p w:rsidR="000E7FA5" w:rsidRPr="00D40AE0" w:rsidRDefault="000E7FA5" w:rsidP="000E7FA5">
      <w:pPr>
        <w:jc w:val="both"/>
        <w:rPr>
          <w:rFonts w:cs="Arial"/>
          <w:lang w:val="fr-FR"/>
        </w:rPr>
      </w:pPr>
    </w:p>
    <w:p w:rsidR="000E7FA5" w:rsidRPr="00D40AE0" w:rsidRDefault="000E7FA5" w:rsidP="000E7FA5">
      <w:pPr>
        <w:jc w:val="both"/>
        <w:rPr>
          <w:rFonts w:cs="Arial"/>
          <w:lang w:val="fr-FR"/>
        </w:rPr>
      </w:pPr>
    </w:p>
    <w:p w:rsidR="000E7FA5" w:rsidRDefault="000E7FA5" w:rsidP="00607CC8">
      <w:pPr>
        <w:pStyle w:val="Subtitle"/>
        <w:rPr>
          <w:rFonts w:eastAsia="Arial" w:cs="Arial"/>
          <w:caps/>
          <w:sz w:val="28"/>
          <w:szCs w:val="28"/>
          <w:lang w:val="fr-FR"/>
        </w:rPr>
      </w:pPr>
    </w:p>
    <w:p w:rsidR="000E7FA5" w:rsidRDefault="000E7FA5" w:rsidP="00607CC8">
      <w:pPr>
        <w:pStyle w:val="Subtitle"/>
        <w:rPr>
          <w:rFonts w:eastAsia="Arial" w:cs="Arial"/>
          <w:caps/>
          <w:sz w:val="28"/>
          <w:szCs w:val="28"/>
          <w:lang w:val="fr-FR"/>
        </w:rPr>
      </w:pPr>
    </w:p>
    <w:p w:rsidR="000E7FA5" w:rsidRDefault="000E7FA5" w:rsidP="00607CC8">
      <w:pPr>
        <w:pStyle w:val="Subtitle"/>
        <w:rPr>
          <w:rFonts w:eastAsia="Arial" w:cs="Arial"/>
          <w:caps/>
          <w:sz w:val="28"/>
          <w:szCs w:val="28"/>
          <w:lang w:val="fr-FR"/>
        </w:rPr>
      </w:pPr>
      <w:bookmarkStart w:id="0" w:name="_GoBack"/>
      <w:bookmarkEnd w:id="0"/>
    </w:p>
    <w:sectPr w:rsidR="000E7FA5" w:rsidSect="001721A7">
      <w:headerReference w:type="even" r:id="rId15"/>
      <w:headerReference w:type="default" r:id="rId16"/>
      <w:footerReference w:type="default" r:id="rId17"/>
      <w:headerReference w:type="first" r:id="rId18"/>
      <w:footerReference w:type="first" r:id="rId19"/>
      <w:pgSz w:w="11907" w:h="16839" w:code="9"/>
      <w:pgMar w:top="1381" w:right="1008" w:bottom="864" w:left="1008" w:header="709" w:footer="4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ED" w:rsidRDefault="005127E3">
      <w:r>
        <w:separator/>
      </w:r>
    </w:p>
  </w:endnote>
  <w:endnote w:type="continuationSeparator" w:id="0">
    <w:p w:rsidR="00B327ED" w:rsidRDefault="0051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1F" w:rsidRPr="00E60AC3" w:rsidRDefault="00A95ED9" w:rsidP="00A95ED9">
    <w:pPr>
      <w:pStyle w:val="Footer"/>
      <w:tabs>
        <w:tab w:val="clear" w:pos="4320"/>
        <w:tab w:val="clear" w:pos="8640"/>
        <w:tab w:val="right" w:pos="9781"/>
      </w:tabs>
      <w:ind w:right="-32"/>
      <w:rPr>
        <w:sz w:val="18"/>
        <w:szCs w:val="18"/>
      </w:rPr>
    </w:pPr>
    <w:r>
      <w:rPr>
        <w:rFonts w:eastAsia="Arial" w:cs="Arial"/>
        <w:sz w:val="18"/>
        <w:szCs w:val="18"/>
        <w:lang w:val="fr-FR"/>
      </w:rPr>
      <w:tab/>
    </w:r>
    <w:r w:rsidR="005127E3">
      <w:rPr>
        <w:rFonts w:eastAsia="Arial" w:cs="Arial"/>
        <w:sz w:val="18"/>
        <w:szCs w:val="18"/>
        <w:lang w:val="fr-FR"/>
      </w:rPr>
      <w:t xml:space="preserve">                        </w:t>
    </w:r>
    <w:r w:rsidR="005127E3">
      <w:rPr>
        <w:rFonts w:eastAsia="Arial" w:cs="Arial"/>
        <w:sz w:val="18"/>
        <w:szCs w:val="18"/>
        <w:lang w:val="fr-FR"/>
      </w:rPr>
      <w:tab/>
      <w:t xml:space="preserve">                     Page </w:t>
    </w:r>
    <w:r w:rsidR="005127E3" w:rsidRPr="00E60AC3">
      <w:rPr>
        <w:b/>
        <w:bCs/>
        <w:sz w:val="18"/>
        <w:szCs w:val="18"/>
      </w:rPr>
      <w:fldChar w:fldCharType="begin"/>
    </w:r>
    <w:r w:rsidR="005127E3" w:rsidRPr="00E60AC3">
      <w:rPr>
        <w:b/>
        <w:bCs/>
        <w:sz w:val="18"/>
        <w:szCs w:val="18"/>
      </w:rPr>
      <w:instrText xml:space="preserve"> PAGE </w:instrText>
    </w:r>
    <w:r w:rsidR="005127E3" w:rsidRPr="00E60AC3">
      <w:rPr>
        <w:b/>
        <w:bCs/>
        <w:sz w:val="18"/>
        <w:szCs w:val="18"/>
      </w:rPr>
      <w:fldChar w:fldCharType="separate"/>
    </w:r>
    <w:r w:rsidR="000E7FA5">
      <w:rPr>
        <w:b/>
        <w:bCs/>
        <w:noProof/>
        <w:sz w:val="18"/>
        <w:szCs w:val="18"/>
      </w:rPr>
      <w:t>4</w:t>
    </w:r>
    <w:r w:rsidR="005127E3" w:rsidRPr="00E60AC3">
      <w:rPr>
        <w:b/>
        <w:bCs/>
        <w:sz w:val="18"/>
        <w:szCs w:val="18"/>
      </w:rPr>
      <w:fldChar w:fldCharType="end"/>
    </w:r>
    <w:r w:rsidR="005127E3">
      <w:rPr>
        <w:rFonts w:eastAsia="Arial" w:cs="Arial"/>
        <w:sz w:val="18"/>
        <w:szCs w:val="18"/>
        <w:lang w:val="fr-FR"/>
      </w:rPr>
      <w:t xml:space="preserve"> sur </w:t>
    </w:r>
    <w:r w:rsidR="005127E3" w:rsidRPr="00E60AC3">
      <w:rPr>
        <w:b/>
        <w:bCs/>
        <w:sz w:val="18"/>
        <w:szCs w:val="18"/>
      </w:rPr>
      <w:fldChar w:fldCharType="begin"/>
    </w:r>
    <w:r w:rsidR="005127E3" w:rsidRPr="00E60AC3">
      <w:rPr>
        <w:b/>
        <w:bCs/>
        <w:sz w:val="18"/>
        <w:szCs w:val="18"/>
      </w:rPr>
      <w:instrText xml:space="preserve"> NUMPAGES  </w:instrText>
    </w:r>
    <w:r w:rsidR="005127E3" w:rsidRPr="00E60AC3">
      <w:rPr>
        <w:b/>
        <w:bCs/>
        <w:sz w:val="18"/>
        <w:szCs w:val="18"/>
      </w:rPr>
      <w:fldChar w:fldCharType="separate"/>
    </w:r>
    <w:r w:rsidR="000E7FA5">
      <w:rPr>
        <w:b/>
        <w:bCs/>
        <w:noProof/>
        <w:sz w:val="18"/>
        <w:szCs w:val="18"/>
      </w:rPr>
      <w:t>5</w:t>
    </w:r>
    <w:r w:rsidR="005127E3" w:rsidRPr="00E60AC3">
      <w:rPr>
        <w:b/>
        <w:bCs/>
        <w:sz w:val="18"/>
        <w:szCs w:val="18"/>
      </w:rPr>
      <w:fldChar w:fldCharType="end"/>
    </w:r>
  </w:p>
  <w:p w:rsidR="00607192" w:rsidRDefault="000E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92" w:rsidRPr="00607192" w:rsidRDefault="005127E3" w:rsidP="00607192">
    <w:pPr>
      <w:pStyle w:val="Footer"/>
      <w:ind w:right="54"/>
      <w:rPr>
        <w:sz w:val="14"/>
        <w:szCs w:val="14"/>
      </w:rPr>
    </w:pPr>
    <w:r>
      <w:rPr>
        <w:rFonts w:eastAsia="Arial" w:cs="Arial"/>
        <w:sz w:val="14"/>
        <w:szCs w:val="14"/>
        <w:lang w:val="fr-FR"/>
      </w:rPr>
      <w:t>Confidentiel</w:t>
    </w:r>
    <w:r>
      <w:rPr>
        <w:rFonts w:eastAsia="Arial" w:cs="Arial"/>
        <w:sz w:val="14"/>
        <w:szCs w:val="14"/>
        <w:lang w:val="fr-FR"/>
      </w:rPr>
      <w:tab/>
    </w:r>
    <w:r>
      <w:rPr>
        <w:rFonts w:eastAsia="Arial" w:cs="Arial"/>
        <w:sz w:val="14"/>
        <w:szCs w:val="14"/>
        <w:lang w:val="fr-FR"/>
      </w:rPr>
      <w:tab/>
    </w:r>
    <w:r>
      <w:rPr>
        <w:rFonts w:eastAsia="Arial" w:cs="Arial"/>
        <w:sz w:val="14"/>
        <w:szCs w:val="14"/>
        <w:lang w:val="fr-FR"/>
      </w:rPr>
      <w:tab/>
      <w:t xml:space="preserve">Page </w:t>
    </w:r>
    <w:r w:rsidRPr="00607192">
      <w:rPr>
        <w:b/>
        <w:bCs/>
        <w:sz w:val="14"/>
        <w:szCs w:val="14"/>
      </w:rPr>
      <w:fldChar w:fldCharType="begin"/>
    </w:r>
    <w:r w:rsidRPr="00607192">
      <w:rPr>
        <w:b/>
        <w:bCs/>
        <w:sz w:val="14"/>
        <w:szCs w:val="14"/>
      </w:rPr>
      <w:instrText xml:space="preserve"> PAGE </w:instrText>
    </w:r>
    <w:r w:rsidRPr="00607192">
      <w:rPr>
        <w:b/>
        <w:bCs/>
        <w:sz w:val="14"/>
        <w:szCs w:val="14"/>
      </w:rPr>
      <w:fldChar w:fldCharType="separate"/>
    </w:r>
    <w:r>
      <w:rPr>
        <w:b/>
        <w:bCs/>
        <w:noProof/>
        <w:sz w:val="14"/>
        <w:szCs w:val="14"/>
      </w:rPr>
      <w:t>1</w:t>
    </w:r>
    <w:r w:rsidRPr="00607192">
      <w:rPr>
        <w:b/>
        <w:bCs/>
        <w:sz w:val="14"/>
        <w:szCs w:val="14"/>
      </w:rPr>
      <w:fldChar w:fldCharType="end"/>
    </w:r>
    <w:r>
      <w:rPr>
        <w:rFonts w:eastAsia="Arial" w:cs="Arial"/>
        <w:sz w:val="14"/>
        <w:szCs w:val="14"/>
        <w:lang w:val="fr-FR"/>
      </w:rPr>
      <w:t xml:space="preserve"> sur </w:t>
    </w:r>
    <w:r w:rsidRPr="00607192">
      <w:rPr>
        <w:b/>
        <w:bCs/>
        <w:sz w:val="14"/>
        <w:szCs w:val="14"/>
      </w:rPr>
      <w:fldChar w:fldCharType="begin"/>
    </w:r>
    <w:r w:rsidRPr="00607192">
      <w:rPr>
        <w:b/>
        <w:bCs/>
        <w:sz w:val="14"/>
        <w:szCs w:val="14"/>
      </w:rPr>
      <w:instrText xml:space="preserve"> NUMPAGES  </w:instrText>
    </w:r>
    <w:r w:rsidRPr="00607192">
      <w:rPr>
        <w:b/>
        <w:bCs/>
        <w:sz w:val="14"/>
        <w:szCs w:val="14"/>
      </w:rPr>
      <w:fldChar w:fldCharType="separate"/>
    </w:r>
    <w:r>
      <w:rPr>
        <w:b/>
        <w:bCs/>
        <w:noProof/>
        <w:sz w:val="14"/>
        <w:szCs w:val="14"/>
      </w:rPr>
      <w:t>5</w:t>
    </w:r>
    <w:r w:rsidRPr="00607192">
      <w:rPr>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ED" w:rsidRDefault="005127E3">
      <w:r>
        <w:separator/>
      </w:r>
    </w:p>
  </w:footnote>
  <w:footnote w:type="continuationSeparator" w:id="0">
    <w:p w:rsidR="00B327ED" w:rsidRDefault="0051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68B" w:rsidRDefault="000E7F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36016" o:spid="_x0000_s2049" type="#_x0000_t136" style="position:absolute;margin-left:0;margin-top:0;width:560.55pt;height:160.15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68" w:rsidRDefault="007C5E68" w:rsidP="007C5E68">
    <w:pPr>
      <w:pStyle w:val="Header"/>
      <w:tabs>
        <w:tab w:val="clear" w:pos="4819"/>
        <w:tab w:val="clear" w:pos="9071"/>
        <w:tab w:val="left" w:pos="6180"/>
      </w:tabs>
    </w:pPr>
    <w:r>
      <w:rPr>
        <w:noProof/>
        <w:lang w:val="en-GB" w:eastAsia="zh-CN"/>
      </w:rPr>
      <w:drawing>
        <wp:anchor distT="0" distB="0" distL="114300" distR="114300" simplePos="0" relativeHeight="251662336" behindDoc="0" locked="0" layoutInCell="1" allowOverlap="1" wp14:anchorId="224F3EBB" wp14:editId="5526500B">
          <wp:simplePos x="0" y="0"/>
          <wp:positionH relativeFrom="column">
            <wp:posOffset>2618105</wp:posOffset>
          </wp:positionH>
          <wp:positionV relativeFrom="paragraph">
            <wp:posOffset>-141605</wp:posOffset>
          </wp:positionV>
          <wp:extent cx="3891280" cy="417195"/>
          <wp:effectExtent l="0" t="0" r="0" b="1905"/>
          <wp:wrapNone/>
          <wp:docPr id="2" name="Picture 2" descr="\\WIMS.who.int\HQ\GVA11\Home\HSINGH\Desktop\CCS Everything\CCS Final\Logos\GAPIII-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Home\HSINGH\Desktop\CCS Everything\CCS Final\Logos\GAPIII-F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91280" cy="4171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81" w:rsidRDefault="000E7F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36015" o:spid="_x0000_s2050" type="#_x0000_t136" style="position:absolute;margin-left:0;margin-top:0;width:560.55pt;height:160.1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Pr>
        <w:noProof/>
        <w:lang w:val="en-S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29.95pt;margin-top:7.75pt;width:171.55pt;height:47.4pt;z-index:251658240">
          <v:imagedata r:id="rId1" o:title=""/>
        </v:shape>
        <o:OLEObject Type="Embed" ProgID="StaticMetafile" ShapeID="_x0000_s2051" DrawAspect="Content" ObjectID="_155137694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177429D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00000007"/>
    <w:multiLevelType w:val="hybridMultilevel"/>
    <w:tmpl w:val="D980AE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0000008"/>
    <w:multiLevelType w:val="hybridMultilevel"/>
    <w:tmpl w:val="1F5C68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D606BF"/>
    <w:multiLevelType w:val="hybridMultilevel"/>
    <w:tmpl w:val="F87095E6"/>
    <w:lvl w:ilvl="0" w:tplc="46B0237A">
      <w:start w:val="1"/>
      <w:numFmt w:val="decimal"/>
      <w:lvlText w:val="%1."/>
      <w:lvlJc w:val="left"/>
      <w:pPr>
        <w:ind w:left="720" w:hanging="360"/>
      </w:pPr>
    </w:lvl>
    <w:lvl w:ilvl="1" w:tplc="5FFEF952" w:tentative="1">
      <w:start w:val="1"/>
      <w:numFmt w:val="lowerLetter"/>
      <w:lvlText w:val="%2."/>
      <w:lvlJc w:val="left"/>
      <w:pPr>
        <w:ind w:left="1440" w:hanging="360"/>
      </w:pPr>
    </w:lvl>
    <w:lvl w:ilvl="2" w:tplc="4830B094" w:tentative="1">
      <w:start w:val="1"/>
      <w:numFmt w:val="lowerRoman"/>
      <w:lvlText w:val="%3."/>
      <w:lvlJc w:val="right"/>
      <w:pPr>
        <w:ind w:left="2160" w:hanging="180"/>
      </w:pPr>
    </w:lvl>
    <w:lvl w:ilvl="3" w:tplc="CB5E79C0" w:tentative="1">
      <w:start w:val="1"/>
      <w:numFmt w:val="decimal"/>
      <w:lvlText w:val="%4."/>
      <w:lvlJc w:val="left"/>
      <w:pPr>
        <w:ind w:left="2880" w:hanging="360"/>
      </w:pPr>
    </w:lvl>
    <w:lvl w:ilvl="4" w:tplc="24D8CC46" w:tentative="1">
      <w:start w:val="1"/>
      <w:numFmt w:val="lowerLetter"/>
      <w:lvlText w:val="%5."/>
      <w:lvlJc w:val="left"/>
      <w:pPr>
        <w:ind w:left="3600" w:hanging="360"/>
      </w:pPr>
    </w:lvl>
    <w:lvl w:ilvl="5" w:tplc="3DAE9F4C" w:tentative="1">
      <w:start w:val="1"/>
      <w:numFmt w:val="lowerRoman"/>
      <w:lvlText w:val="%6."/>
      <w:lvlJc w:val="right"/>
      <w:pPr>
        <w:ind w:left="4320" w:hanging="180"/>
      </w:pPr>
    </w:lvl>
    <w:lvl w:ilvl="6" w:tplc="8FF2C77A" w:tentative="1">
      <w:start w:val="1"/>
      <w:numFmt w:val="decimal"/>
      <w:lvlText w:val="%7."/>
      <w:lvlJc w:val="left"/>
      <w:pPr>
        <w:ind w:left="5040" w:hanging="360"/>
      </w:pPr>
    </w:lvl>
    <w:lvl w:ilvl="7" w:tplc="1FC42E48" w:tentative="1">
      <w:start w:val="1"/>
      <w:numFmt w:val="lowerLetter"/>
      <w:lvlText w:val="%8."/>
      <w:lvlJc w:val="left"/>
      <w:pPr>
        <w:ind w:left="5760" w:hanging="360"/>
      </w:pPr>
    </w:lvl>
    <w:lvl w:ilvl="8" w:tplc="D160CCE2" w:tentative="1">
      <w:start w:val="1"/>
      <w:numFmt w:val="lowerRoman"/>
      <w:lvlText w:val="%9."/>
      <w:lvlJc w:val="right"/>
      <w:pPr>
        <w:ind w:left="6480" w:hanging="180"/>
      </w:pPr>
    </w:lvl>
  </w:abstractNum>
  <w:abstractNum w:abstractNumId="4">
    <w:nsid w:val="209407B2"/>
    <w:multiLevelType w:val="hybridMultilevel"/>
    <w:tmpl w:val="BFEA289E"/>
    <w:lvl w:ilvl="0" w:tplc="631227F6">
      <w:start w:val="1"/>
      <w:numFmt w:val="bullet"/>
      <w:lvlText w:val=""/>
      <w:lvlJc w:val="left"/>
      <w:pPr>
        <w:ind w:left="1440" w:hanging="360"/>
      </w:pPr>
      <w:rPr>
        <w:rFonts w:ascii="Symbol" w:hAnsi="Symbol" w:hint="default"/>
      </w:rPr>
    </w:lvl>
    <w:lvl w:ilvl="1" w:tplc="7624A50A" w:tentative="1">
      <w:start w:val="1"/>
      <w:numFmt w:val="bullet"/>
      <w:lvlText w:val="o"/>
      <w:lvlJc w:val="left"/>
      <w:pPr>
        <w:ind w:left="2160" w:hanging="360"/>
      </w:pPr>
      <w:rPr>
        <w:rFonts w:ascii="Courier New" w:hAnsi="Courier New" w:cs="Courier New" w:hint="default"/>
      </w:rPr>
    </w:lvl>
    <w:lvl w:ilvl="2" w:tplc="1E4CB44C" w:tentative="1">
      <w:start w:val="1"/>
      <w:numFmt w:val="bullet"/>
      <w:lvlText w:val=""/>
      <w:lvlJc w:val="left"/>
      <w:pPr>
        <w:ind w:left="2880" w:hanging="360"/>
      </w:pPr>
      <w:rPr>
        <w:rFonts w:ascii="Wingdings" w:hAnsi="Wingdings" w:hint="default"/>
      </w:rPr>
    </w:lvl>
    <w:lvl w:ilvl="3" w:tplc="447CACE2" w:tentative="1">
      <w:start w:val="1"/>
      <w:numFmt w:val="bullet"/>
      <w:lvlText w:val=""/>
      <w:lvlJc w:val="left"/>
      <w:pPr>
        <w:ind w:left="3600" w:hanging="360"/>
      </w:pPr>
      <w:rPr>
        <w:rFonts w:ascii="Symbol" w:hAnsi="Symbol" w:hint="default"/>
      </w:rPr>
    </w:lvl>
    <w:lvl w:ilvl="4" w:tplc="101EBF34" w:tentative="1">
      <w:start w:val="1"/>
      <w:numFmt w:val="bullet"/>
      <w:lvlText w:val="o"/>
      <w:lvlJc w:val="left"/>
      <w:pPr>
        <w:ind w:left="4320" w:hanging="360"/>
      </w:pPr>
      <w:rPr>
        <w:rFonts w:ascii="Courier New" w:hAnsi="Courier New" w:cs="Courier New" w:hint="default"/>
      </w:rPr>
    </w:lvl>
    <w:lvl w:ilvl="5" w:tplc="C098392E" w:tentative="1">
      <w:start w:val="1"/>
      <w:numFmt w:val="bullet"/>
      <w:lvlText w:val=""/>
      <w:lvlJc w:val="left"/>
      <w:pPr>
        <w:ind w:left="5040" w:hanging="360"/>
      </w:pPr>
      <w:rPr>
        <w:rFonts w:ascii="Wingdings" w:hAnsi="Wingdings" w:hint="default"/>
      </w:rPr>
    </w:lvl>
    <w:lvl w:ilvl="6" w:tplc="1AEC2BB0" w:tentative="1">
      <w:start w:val="1"/>
      <w:numFmt w:val="bullet"/>
      <w:lvlText w:val=""/>
      <w:lvlJc w:val="left"/>
      <w:pPr>
        <w:ind w:left="5760" w:hanging="360"/>
      </w:pPr>
      <w:rPr>
        <w:rFonts w:ascii="Symbol" w:hAnsi="Symbol" w:hint="default"/>
      </w:rPr>
    </w:lvl>
    <w:lvl w:ilvl="7" w:tplc="8E96B214" w:tentative="1">
      <w:start w:val="1"/>
      <w:numFmt w:val="bullet"/>
      <w:lvlText w:val="o"/>
      <w:lvlJc w:val="left"/>
      <w:pPr>
        <w:ind w:left="6480" w:hanging="360"/>
      </w:pPr>
      <w:rPr>
        <w:rFonts w:ascii="Courier New" w:hAnsi="Courier New" w:cs="Courier New" w:hint="default"/>
      </w:rPr>
    </w:lvl>
    <w:lvl w:ilvl="8" w:tplc="15F6BF4A" w:tentative="1">
      <w:start w:val="1"/>
      <w:numFmt w:val="bullet"/>
      <w:lvlText w:val=""/>
      <w:lvlJc w:val="left"/>
      <w:pPr>
        <w:ind w:left="7200" w:hanging="360"/>
      </w:pPr>
      <w:rPr>
        <w:rFonts w:ascii="Wingdings" w:hAnsi="Wingdings" w:hint="default"/>
      </w:rPr>
    </w:lvl>
  </w:abstractNum>
  <w:abstractNum w:abstractNumId="5">
    <w:nsid w:val="2D89266F"/>
    <w:multiLevelType w:val="hybridMultilevel"/>
    <w:tmpl w:val="6D5E478E"/>
    <w:lvl w:ilvl="0" w:tplc="8B326886">
      <w:start w:val="1"/>
      <w:numFmt w:val="bullet"/>
      <w:lvlText w:val=""/>
      <w:lvlJc w:val="left"/>
      <w:pPr>
        <w:ind w:left="720" w:hanging="360"/>
      </w:pPr>
      <w:rPr>
        <w:rFonts w:ascii="Symbol" w:hAnsi="Symbol" w:hint="default"/>
      </w:rPr>
    </w:lvl>
    <w:lvl w:ilvl="1" w:tplc="38C6825C" w:tentative="1">
      <w:start w:val="1"/>
      <w:numFmt w:val="bullet"/>
      <w:lvlText w:val="o"/>
      <w:lvlJc w:val="left"/>
      <w:pPr>
        <w:ind w:left="1440" w:hanging="360"/>
      </w:pPr>
      <w:rPr>
        <w:rFonts w:ascii="Courier New" w:hAnsi="Courier New" w:cs="Courier New" w:hint="default"/>
      </w:rPr>
    </w:lvl>
    <w:lvl w:ilvl="2" w:tplc="97283EF4" w:tentative="1">
      <w:start w:val="1"/>
      <w:numFmt w:val="bullet"/>
      <w:lvlText w:val=""/>
      <w:lvlJc w:val="left"/>
      <w:pPr>
        <w:ind w:left="2160" w:hanging="360"/>
      </w:pPr>
      <w:rPr>
        <w:rFonts w:ascii="Wingdings" w:hAnsi="Wingdings" w:hint="default"/>
      </w:rPr>
    </w:lvl>
    <w:lvl w:ilvl="3" w:tplc="99083142" w:tentative="1">
      <w:start w:val="1"/>
      <w:numFmt w:val="bullet"/>
      <w:lvlText w:val=""/>
      <w:lvlJc w:val="left"/>
      <w:pPr>
        <w:ind w:left="2880" w:hanging="360"/>
      </w:pPr>
      <w:rPr>
        <w:rFonts w:ascii="Symbol" w:hAnsi="Symbol" w:hint="default"/>
      </w:rPr>
    </w:lvl>
    <w:lvl w:ilvl="4" w:tplc="03227E92" w:tentative="1">
      <w:start w:val="1"/>
      <w:numFmt w:val="bullet"/>
      <w:lvlText w:val="o"/>
      <w:lvlJc w:val="left"/>
      <w:pPr>
        <w:ind w:left="3600" w:hanging="360"/>
      </w:pPr>
      <w:rPr>
        <w:rFonts w:ascii="Courier New" w:hAnsi="Courier New" w:cs="Courier New" w:hint="default"/>
      </w:rPr>
    </w:lvl>
    <w:lvl w:ilvl="5" w:tplc="29C00292" w:tentative="1">
      <w:start w:val="1"/>
      <w:numFmt w:val="bullet"/>
      <w:lvlText w:val=""/>
      <w:lvlJc w:val="left"/>
      <w:pPr>
        <w:ind w:left="4320" w:hanging="360"/>
      </w:pPr>
      <w:rPr>
        <w:rFonts w:ascii="Wingdings" w:hAnsi="Wingdings" w:hint="default"/>
      </w:rPr>
    </w:lvl>
    <w:lvl w:ilvl="6" w:tplc="FA7C130E" w:tentative="1">
      <w:start w:val="1"/>
      <w:numFmt w:val="bullet"/>
      <w:lvlText w:val=""/>
      <w:lvlJc w:val="left"/>
      <w:pPr>
        <w:ind w:left="5040" w:hanging="360"/>
      </w:pPr>
      <w:rPr>
        <w:rFonts w:ascii="Symbol" w:hAnsi="Symbol" w:hint="default"/>
      </w:rPr>
    </w:lvl>
    <w:lvl w:ilvl="7" w:tplc="78CA81D8" w:tentative="1">
      <w:start w:val="1"/>
      <w:numFmt w:val="bullet"/>
      <w:lvlText w:val="o"/>
      <w:lvlJc w:val="left"/>
      <w:pPr>
        <w:ind w:left="5760" w:hanging="360"/>
      </w:pPr>
      <w:rPr>
        <w:rFonts w:ascii="Courier New" w:hAnsi="Courier New" w:cs="Courier New" w:hint="default"/>
      </w:rPr>
    </w:lvl>
    <w:lvl w:ilvl="8" w:tplc="D3026DCE" w:tentative="1">
      <w:start w:val="1"/>
      <w:numFmt w:val="bullet"/>
      <w:lvlText w:val=""/>
      <w:lvlJc w:val="left"/>
      <w:pPr>
        <w:ind w:left="6480" w:hanging="360"/>
      </w:pPr>
      <w:rPr>
        <w:rFonts w:ascii="Wingdings" w:hAnsi="Wingdings" w:hint="default"/>
      </w:rPr>
    </w:lvl>
  </w:abstractNum>
  <w:abstractNum w:abstractNumId="6">
    <w:nsid w:val="321633FB"/>
    <w:multiLevelType w:val="hybridMultilevel"/>
    <w:tmpl w:val="AA70F63A"/>
    <w:lvl w:ilvl="0" w:tplc="F3EAE99A">
      <w:start w:val="1"/>
      <w:numFmt w:val="bullet"/>
      <w:lvlText w:val=""/>
      <w:lvlJc w:val="left"/>
      <w:pPr>
        <w:tabs>
          <w:tab w:val="num" w:pos="1080"/>
        </w:tabs>
        <w:ind w:left="1080" w:hanging="360"/>
      </w:pPr>
      <w:rPr>
        <w:rFonts w:ascii="Wingdings" w:hAnsi="Wingdings" w:hint="default"/>
      </w:rPr>
    </w:lvl>
    <w:lvl w:ilvl="1" w:tplc="3B1ACF4E">
      <w:start w:val="1"/>
      <w:numFmt w:val="bullet"/>
      <w:lvlText w:val="o"/>
      <w:lvlJc w:val="left"/>
      <w:pPr>
        <w:tabs>
          <w:tab w:val="num" w:pos="1800"/>
        </w:tabs>
        <w:ind w:left="1800" w:hanging="360"/>
      </w:pPr>
      <w:rPr>
        <w:rFonts w:ascii="Courier New" w:hAnsi="Courier New" w:cs="Courier New" w:hint="default"/>
      </w:rPr>
    </w:lvl>
    <w:lvl w:ilvl="2" w:tplc="8CA88E9E">
      <w:start w:val="1"/>
      <w:numFmt w:val="bullet"/>
      <w:lvlText w:val=""/>
      <w:lvlJc w:val="left"/>
      <w:pPr>
        <w:tabs>
          <w:tab w:val="num" w:pos="2520"/>
        </w:tabs>
        <w:ind w:left="2520" w:hanging="360"/>
      </w:pPr>
      <w:rPr>
        <w:rFonts w:ascii="Wingdings" w:hAnsi="Wingdings" w:hint="default"/>
      </w:rPr>
    </w:lvl>
    <w:lvl w:ilvl="3" w:tplc="C3FAC9D0">
      <w:start w:val="1"/>
      <w:numFmt w:val="bullet"/>
      <w:lvlText w:val=""/>
      <w:lvlJc w:val="left"/>
      <w:pPr>
        <w:tabs>
          <w:tab w:val="num" w:pos="3240"/>
        </w:tabs>
        <w:ind w:left="3240" w:hanging="360"/>
      </w:pPr>
      <w:rPr>
        <w:rFonts w:ascii="Symbol" w:hAnsi="Symbol" w:hint="default"/>
      </w:rPr>
    </w:lvl>
    <w:lvl w:ilvl="4" w:tplc="B38C8E96">
      <w:start w:val="1"/>
      <w:numFmt w:val="bullet"/>
      <w:lvlText w:val="o"/>
      <w:lvlJc w:val="left"/>
      <w:pPr>
        <w:tabs>
          <w:tab w:val="num" w:pos="3960"/>
        </w:tabs>
        <w:ind w:left="3960" w:hanging="360"/>
      </w:pPr>
      <w:rPr>
        <w:rFonts w:ascii="Courier New" w:hAnsi="Courier New" w:cs="Courier New" w:hint="default"/>
      </w:rPr>
    </w:lvl>
    <w:lvl w:ilvl="5" w:tplc="819A830C">
      <w:start w:val="1"/>
      <w:numFmt w:val="bullet"/>
      <w:lvlText w:val=""/>
      <w:lvlJc w:val="left"/>
      <w:pPr>
        <w:tabs>
          <w:tab w:val="num" w:pos="4680"/>
        </w:tabs>
        <w:ind w:left="4680" w:hanging="360"/>
      </w:pPr>
      <w:rPr>
        <w:rFonts w:ascii="Wingdings" w:hAnsi="Wingdings" w:hint="default"/>
      </w:rPr>
    </w:lvl>
    <w:lvl w:ilvl="6" w:tplc="0AAA64B0">
      <w:start w:val="1"/>
      <w:numFmt w:val="bullet"/>
      <w:lvlText w:val=""/>
      <w:lvlJc w:val="left"/>
      <w:pPr>
        <w:tabs>
          <w:tab w:val="num" w:pos="5400"/>
        </w:tabs>
        <w:ind w:left="5400" w:hanging="360"/>
      </w:pPr>
      <w:rPr>
        <w:rFonts w:ascii="Symbol" w:hAnsi="Symbol" w:hint="default"/>
      </w:rPr>
    </w:lvl>
    <w:lvl w:ilvl="7" w:tplc="1B4CBD8E">
      <w:start w:val="1"/>
      <w:numFmt w:val="bullet"/>
      <w:lvlText w:val="o"/>
      <w:lvlJc w:val="left"/>
      <w:pPr>
        <w:tabs>
          <w:tab w:val="num" w:pos="6120"/>
        </w:tabs>
        <w:ind w:left="6120" w:hanging="360"/>
      </w:pPr>
      <w:rPr>
        <w:rFonts w:ascii="Courier New" w:hAnsi="Courier New" w:cs="Courier New" w:hint="default"/>
      </w:rPr>
    </w:lvl>
    <w:lvl w:ilvl="8" w:tplc="811CA6AA">
      <w:start w:val="1"/>
      <w:numFmt w:val="bullet"/>
      <w:lvlText w:val=""/>
      <w:lvlJc w:val="left"/>
      <w:pPr>
        <w:tabs>
          <w:tab w:val="num" w:pos="6840"/>
        </w:tabs>
        <w:ind w:left="6840" w:hanging="360"/>
      </w:pPr>
      <w:rPr>
        <w:rFonts w:ascii="Wingdings" w:hAnsi="Wingdings" w:hint="default"/>
      </w:rPr>
    </w:lvl>
  </w:abstractNum>
  <w:abstractNum w:abstractNumId="7">
    <w:nsid w:val="3A2148C4"/>
    <w:multiLevelType w:val="hybridMultilevel"/>
    <w:tmpl w:val="834223B6"/>
    <w:lvl w:ilvl="0" w:tplc="72848AA8">
      <w:start w:val="1"/>
      <w:numFmt w:val="bullet"/>
      <w:lvlText w:val=""/>
      <w:lvlJc w:val="left"/>
      <w:pPr>
        <w:ind w:left="720" w:hanging="360"/>
      </w:pPr>
      <w:rPr>
        <w:rFonts w:ascii="Symbol" w:hAnsi="Symbol" w:hint="default"/>
      </w:rPr>
    </w:lvl>
    <w:lvl w:ilvl="1" w:tplc="FA06785E" w:tentative="1">
      <w:start w:val="1"/>
      <w:numFmt w:val="bullet"/>
      <w:lvlText w:val="o"/>
      <w:lvlJc w:val="left"/>
      <w:pPr>
        <w:ind w:left="1440" w:hanging="360"/>
      </w:pPr>
      <w:rPr>
        <w:rFonts w:ascii="Courier New" w:hAnsi="Courier New" w:cs="Courier New" w:hint="default"/>
      </w:rPr>
    </w:lvl>
    <w:lvl w:ilvl="2" w:tplc="34005B74" w:tentative="1">
      <w:start w:val="1"/>
      <w:numFmt w:val="bullet"/>
      <w:lvlText w:val=""/>
      <w:lvlJc w:val="left"/>
      <w:pPr>
        <w:ind w:left="2160" w:hanging="360"/>
      </w:pPr>
      <w:rPr>
        <w:rFonts w:ascii="Wingdings" w:hAnsi="Wingdings" w:hint="default"/>
      </w:rPr>
    </w:lvl>
    <w:lvl w:ilvl="3" w:tplc="DB9807C8" w:tentative="1">
      <w:start w:val="1"/>
      <w:numFmt w:val="bullet"/>
      <w:lvlText w:val=""/>
      <w:lvlJc w:val="left"/>
      <w:pPr>
        <w:ind w:left="2880" w:hanging="360"/>
      </w:pPr>
      <w:rPr>
        <w:rFonts w:ascii="Symbol" w:hAnsi="Symbol" w:hint="default"/>
      </w:rPr>
    </w:lvl>
    <w:lvl w:ilvl="4" w:tplc="C8668764" w:tentative="1">
      <w:start w:val="1"/>
      <w:numFmt w:val="bullet"/>
      <w:lvlText w:val="o"/>
      <w:lvlJc w:val="left"/>
      <w:pPr>
        <w:ind w:left="3600" w:hanging="360"/>
      </w:pPr>
      <w:rPr>
        <w:rFonts w:ascii="Courier New" w:hAnsi="Courier New" w:cs="Courier New" w:hint="default"/>
      </w:rPr>
    </w:lvl>
    <w:lvl w:ilvl="5" w:tplc="84FC2C64" w:tentative="1">
      <w:start w:val="1"/>
      <w:numFmt w:val="bullet"/>
      <w:lvlText w:val=""/>
      <w:lvlJc w:val="left"/>
      <w:pPr>
        <w:ind w:left="4320" w:hanging="360"/>
      </w:pPr>
      <w:rPr>
        <w:rFonts w:ascii="Wingdings" w:hAnsi="Wingdings" w:hint="default"/>
      </w:rPr>
    </w:lvl>
    <w:lvl w:ilvl="6" w:tplc="596A97FE" w:tentative="1">
      <w:start w:val="1"/>
      <w:numFmt w:val="bullet"/>
      <w:lvlText w:val=""/>
      <w:lvlJc w:val="left"/>
      <w:pPr>
        <w:ind w:left="5040" w:hanging="360"/>
      </w:pPr>
      <w:rPr>
        <w:rFonts w:ascii="Symbol" w:hAnsi="Symbol" w:hint="default"/>
      </w:rPr>
    </w:lvl>
    <w:lvl w:ilvl="7" w:tplc="599E813A" w:tentative="1">
      <w:start w:val="1"/>
      <w:numFmt w:val="bullet"/>
      <w:lvlText w:val="o"/>
      <w:lvlJc w:val="left"/>
      <w:pPr>
        <w:ind w:left="5760" w:hanging="360"/>
      </w:pPr>
      <w:rPr>
        <w:rFonts w:ascii="Courier New" w:hAnsi="Courier New" w:cs="Courier New" w:hint="default"/>
      </w:rPr>
    </w:lvl>
    <w:lvl w:ilvl="8" w:tplc="0082F1C6" w:tentative="1">
      <w:start w:val="1"/>
      <w:numFmt w:val="bullet"/>
      <w:lvlText w:val=""/>
      <w:lvlJc w:val="left"/>
      <w:pPr>
        <w:ind w:left="6480" w:hanging="360"/>
      </w:pPr>
      <w:rPr>
        <w:rFonts w:ascii="Wingdings" w:hAnsi="Wingdings" w:hint="default"/>
      </w:rPr>
    </w:lvl>
  </w:abstractNum>
  <w:abstractNum w:abstractNumId="8">
    <w:nsid w:val="41CB3BA5"/>
    <w:multiLevelType w:val="hybridMultilevel"/>
    <w:tmpl w:val="F880CCE4"/>
    <w:lvl w:ilvl="0" w:tplc="A49EEDF0">
      <w:start w:val="1"/>
      <w:numFmt w:val="bullet"/>
      <w:lvlText w:val=""/>
      <w:lvlJc w:val="left"/>
      <w:pPr>
        <w:tabs>
          <w:tab w:val="num" w:pos="1080"/>
        </w:tabs>
        <w:ind w:left="1080" w:hanging="360"/>
      </w:pPr>
      <w:rPr>
        <w:rFonts w:ascii="Symbol" w:hAnsi="Symbol" w:hint="default"/>
      </w:rPr>
    </w:lvl>
    <w:lvl w:ilvl="1" w:tplc="98265440" w:tentative="1">
      <w:start w:val="1"/>
      <w:numFmt w:val="bullet"/>
      <w:lvlText w:val="o"/>
      <w:lvlJc w:val="left"/>
      <w:pPr>
        <w:tabs>
          <w:tab w:val="num" w:pos="1800"/>
        </w:tabs>
        <w:ind w:left="1800" w:hanging="360"/>
      </w:pPr>
      <w:rPr>
        <w:rFonts w:ascii="Courier New" w:hAnsi="Courier New" w:hint="default"/>
      </w:rPr>
    </w:lvl>
    <w:lvl w:ilvl="2" w:tplc="A45A996C" w:tentative="1">
      <w:start w:val="1"/>
      <w:numFmt w:val="bullet"/>
      <w:lvlText w:val=""/>
      <w:lvlJc w:val="left"/>
      <w:pPr>
        <w:tabs>
          <w:tab w:val="num" w:pos="2520"/>
        </w:tabs>
        <w:ind w:left="2520" w:hanging="360"/>
      </w:pPr>
      <w:rPr>
        <w:rFonts w:ascii="Wingdings" w:hAnsi="Wingdings" w:hint="default"/>
      </w:rPr>
    </w:lvl>
    <w:lvl w:ilvl="3" w:tplc="3FC038FA" w:tentative="1">
      <w:start w:val="1"/>
      <w:numFmt w:val="bullet"/>
      <w:lvlText w:val=""/>
      <w:lvlJc w:val="left"/>
      <w:pPr>
        <w:tabs>
          <w:tab w:val="num" w:pos="3240"/>
        </w:tabs>
        <w:ind w:left="3240" w:hanging="360"/>
      </w:pPr>
      <w:rPr>
        <w:rFonts w:ascii="Symbol" w:hAnsi="Symbol" w:hint="default"/>
      </w:rPr>
    </w:lvl>
    <w:lvl w:ilvl="4" w:tplc="5106C81A" w:tentative="1">
      <w:start w:val="1"/>
      <w:numFmt w:val="bullet"/>
      <w:lvlText w:val="o"/>
      <w:lvlJc w:val="left"/>
      <w:pPr>
        <w:tabs>
          <w:tab w:val="num" w:pos="3960"/>
        </w:tabs>
        <w:ind w:left="3960" w:hanging="360"/>
      </w:pPr>
      <w:rPr>
        <w:rFonts w:ascii="Courier New" w:hAnsi="Courier New" w:hint="default"/>
      </w:rPr>
    </w:lvl>
    <w:lvl w:ilvl="5" w:tplc="08EC8180" w:tentative="1">
      <w:start w:val="1"/>
      <w:numFmt w:val="bullet"/>
      <w:lvlText w:val=""/>
      <w:lvlJc w:val="left"/>
      <w:pPr>
        <w:tabs>
          <w:tab w:val="num" w:pos="4680"/>
        </w:tabs>
        <w:ind w:left="4680" w:hanging="360"/>
      </w:pPr>
      <w:rPr>
        <w:rFonts w:ascii="Wingdings" w:hAnsi="Wingdings" w:hint="default"/>
      </w:rPr>
    </w:lvl>
    <w:lvl w:ilvl="6" w:tplc="9000D302" w:tentative="1">
      <w:start w:val="1"/>
      <w:numFmt w:val="bullet"/>
      <w:lvlText w:val=""/>
      <w:lvlJc w:val="left"/>
      <w:pPr>
        <w:tabs>
          <w:tab w:val="num" w:pos="5400"/>
        </w:tabs>
        <w:ind w:left="5400" w:hanging="360"/>
      </w:pPr>
      <w:rPr>
        <w:rFonts w:ascii="Symbol" w:hAnsi="Symbol" w:hint="default"/>
      </w:rPr>
    </w:lvl>
    <w:lvl w:ilvl="7" w:tplc="A800A3DE" w:tentative="1">
      <w:start w:val="1"/>
      <w:numFmt w:val="bullet"/>
      <w:lvlText w:val="o"/>
      <w:lvlJc w:val="left"/>
      <w:pPr>
        <w:tabs>
          <w:tab w:val="num" w:pos="6120"/>
        </w:tabs>
        <w:ind w:left="6120" w:hanging="360"/>
      </w:pPr>
      <w:rPr>
        <w:rFonts w:ascii="Courier New" w:hAnsi="Courier New" w:hint="default"/>
      </w:rPr>
    </w:lvl>
    <w:lvl w:ilvl="8" w:tplc="1B2CBDCA" w:tentative="1">
      <w:start w:val="1"/>
      <w:numFmt w:val="bullet"/>
      <w:lvlText w:val=""/>
      <w:lvlJc w:val="left"/>
      <w:pPr>
        <w:tabs>
          <w:tab w:val="num" w:pos="6840"/>
        </w:tabs>
        <w:ind w:left="6840" w:hanging="360"/>
      </w:pPr>
      <w:rPr>
        <w:rFonts w:ascii="Wingdings" w:hAnsi="Wingdings" w:hint="default"/>
      </w:rPr>
    </w:lvl>
  </w:abstractNum>
  <w:abstractNum w:abstractNumId="9">
    <w:nsid w:val="43BC3A2A"/>
    <w:multiLevelType w:val="hybridMultilevel"/>
    <w:tmpl w:val="1F5C68C8"/>
    <w:lvl w:ilvl="0" w:tplc="52ACE3B0">
      <w:start w:val="1"/>
      <w:numFmt w:val="bullet"/>
      <w:lvlText w:val=""/>
      <w:lvlJc w:val="left"/>
      <w:pPr>
        <w:ind w:left="720" w:hanging="360"/>
      </w:pPr>
      <w:rPr>
        <w:rFonts w:ascii="Symbol" w:hAnsi="Symbol" w:hint="default"/>
      </w:rPr>
    </w:lvl>
    <w:lvl w:ilvl="1" w:tplc="536008B4" w:tentative="1">
      <w:start w:val="1"/>
      <w:numFmt w:val="bullet"/>
      <w:lvlText w:val="o"/>
      <w:lvlJc w:val="left"/>
      <w:pPr>
        <w:ind w:left="1440" w:hanging="360"/>
      </w:pPr>
      <w:rPr>
        <w:rFonts w:ascii="Courier New" w:hAnsi="Courier New" w:cs="Courier New" w:hint="default"/>
      </w:rPr>
    </w:lvl>
    <w:lvl w:ilvl="2" w:tplc="4E6AC1FC" w:tentative="1">
      <w:start w:val="1"/>
      <w:numFmt w:val="bullet"/>
      <w:lvlText w:val=""/>
      <w:lvlJc w:val="left"/>
      <w:pPr>
        <w:ind w:left="2160" w:hanging="360"/>
      </w:pPr>
      <w:rPr>
        <w:rFonts w:ascii="Wingdings" w:hAnsi="Wingdings" w:hint="default"/>
      </w:rPr>
    </w:lvl>
    <w:lvl w:ilvl="3" w:tplc="928EC17C" w:tentative="1">
      <w:start w:val="1"/>
      <w:numFmt w:val="bullet"/>
      <w:lvlText w:val=""/>
      <w:lvlJc w:val="left"/>
      <w:pPr>
        <w:ind w:left="2880" w:hanging="360"/>
      </w:pPr>
      <w:rPr>
        <w:rFonts w:ascii="Symbol" w:hAnsi="Symbol" w:hint="default"/>
      </w:rPr>
    </w:lvl>
    <w:lvl w:ilvl="4" w:tplc="53B2459E" w:tentative="1">
      <w:start w:val="1"/>
      <w:numFmt w:val="bullet"/>
      <w:lvlText w:val="o"/>
      <w:lvlJc w:val="left"/>
      <w:pPr>
        <w:ind w:left="3600" w:hanging="360"/>
      </w:pPr>
      <w:rPr>
        <w:rFonts w:ascii="Courier New" w:hAnsi="Courier New" w:cs="Courier New" w:hint="default"/>
      </w:rPr>
    </w:lvl>
    <w:lvl w:ilvl="5" w:tplc="0E949A8C" w:tentative="1">
      <w:start w:val="1"/>
      <w:numFmt w:val="bullet"/>
      <w:lvlText w:val=""/>
      <w:lvlJc w:val="left"/>
      <w:pPr>
        <w:ind w:left="4320" w:hanging="360"/>
      </w:pPr>
      <w:rPr>
        <w:rFonts w:ascii="Wingdings" w:hAnsi="Wingdings" w:hint="default"/>
      </w:rPr>
    </w:lvl>
    <w:lvl w:ilvl="6" w:tplc="8CD8DB64" w:tentative="1">
      <w:start w:val="1"/>
      <w:numFmt w:val="bullet"/>
      <w:lvlText w:val=""/>
      <w:lvlJc w:val="left"/>
      <w:pPr>
        <w:ind w:left="5040" w:hanging="360"/>
      </w:pPr>
      <w:rPr>
        <w:rFonts w:ascii="Symbol" w:hAnsi="Symbol" w:hint="default"/>
      </w:rPr>
    </w:lvl>
    <w:lvl w:ilvl="7" w:tplc="2E640568" w:tentative="1">
      <w:start w:val="1"/>
      <w:numFmt w:val="bullet"/>
      <w:lvlText w:val="o"/>
      <w:lvlJc w:val="left"/>
      <w:pPr>
        <w:ind w:left="5760" w:hanging="360"/>
      </w:pPr>
      <w:rPr>
        <w:rFonts w:ascii="Courier New" w:hAnsi="Courier New" w:cs="Courier New" w:hint="default"/>
      </w:rPr>
    </w:lvl>
    <w:lvl w:ilvl="8" w:tplc="E056BCC2" w:tentative="1">
      <w:start w:val="1"/>
      <w:numFmt w:val="bullet"/>
      <w:lvlText w:val=""/>
      <w:lvlJc w:val="left"/>
      <w:pPr>
        <w:ind w:left="6480" w:hanging="360"/>
      </w:pPr>
      <w:rPr>
        <w:rFonts w:ascii="Wingdings" w:hAnsi="Wingdings" w:hint="default"/>
      </w:rPr>
    </w:lvl>
  </w:abstractNum>
  <w:abstractNum w:abstractNumId="10">
    <w:nsid w:val="48693794"/>
    <w:multiLevelType w:val="hybridMultilevel"/>
    <w:tmpl w:val="AB9AE890"/>
    <w:lvl w:ilvl="0" w:tplc="648E29C8">
      <w:start w:val="1"/>
      <w:numFmt w:val="bullet"/>
      <w:lvlText w:val=""/>
      <w:lvlJc w:val="left"/>
      <w:pPr>
        <w:ind w:left="720" w:hanging="360"/>
      </w:pPr>
      <w:rPr>
        <w:rFonts w:ascii="Symbol" w:hAnsi="Symbol" w:hint="default"/>
      </w:rPr>
    </w:lvl>
    <w:lvl w:ilvl="1" w:tplc="4EFA2604" w:tentative="1">
      <w:start w:val="1"/>
      <w:numFmt w:val="bullet"/>
      <w:lvlText w:val="o"/>
      <w:lvlJc w:val="left"/>
      <w:pPr>
        <w:ind w:left="1440" w:hanging="360"/>
      </w:pPr>
      <w:rPr>
        <w:rFonts w:ascii="Courier New" w:hAnsi="Courier New" w:cs="Courier New" w:hint="default"/>
      </w:rPr>
    </w:lvl>
    <w:lvl w:ilvl="2" w:tplc="E2E4D1C6" w:tentative="1">
      <w:start w:val="1"/>
      <w:numFmt w:val="bullet"/>
      <w:lvlText w:val=""/>
      <w:lvlJc w:val="left"/>
      <w:pPr>
        <w:ind w:left="2160" w:hanging="360"/>
      </w:pPr>
      <w:rPr>
        <w:rFonts w:ascii="Wingdings" w:hAnsi="Wingdings" w:hint="default"/>
      </w:rPr>
    </w:lvl>
    <w:lvl w:ilvl="3" w:tplc="34BC9F7C" w:tentative="1">
      <w:start w:val="1"/>
      <w:numFmt w:val="bullet"/>
      <w:lvlText w:val=""/>
      <w:lvlJc w:val="left"/>
      <w:pPr>
        <w:ind w:left="2880" w:hanging="360"/>
      </w:pPr>
      <w:rPr>
        <w:rFonts w:ascii="Symbol" w:hAnsi="Symbol" w:hint="default"/>
      </w:rPr>
    </w:lvl>
    <w:lvl w:ilvl="4" w:tplc="E2AA2E82" w:tentative="1">
      <w:start w:val="1"/>
      <w:numFmt w:val="bullet"/>
      <w:lvlText w:val="o"/>
      <w:lvlJc w:val="left"/>
      <w:pPr>
        <w:ind w:left="3600" w:hanging="360"/>
      </w:pPr>
      <w:rPr>
        <w:rFonts w:ascii="Courier New" w:hAnsi="Courier New" w:cs="Courier New" w:hint="default"/>
      </w:rPr>
    </w:lvl>
    <w:lvl w:ilvl="5" w:tplc="A344F564" w:tentative="1">
      <w:start w:val="1"/>
      <w:numFmt w:val="bullet"/>
      <w:lvlText w:val=""/>
      <w:lvlJc w:val="left"/>
      <w:pPr>
        <w:ind w:left="4320" w:hanging="360"/>
      </w:pPr>
      <w:rPr>
        <w:rFonts w:ascii="Wingdings" w:hAnsi="Wingdings" w:hint="default"/>
      </w:rPr>
    </w:lvl>
    <w:lvl w:ilvl="6" w:tplc="BE02D48A" w:tentative="1">
      <w:start w:val="1"/>
      <w:numFmt w:val="bullet"/>
      <w:lvlText w:val=""/>
      <w:lvlJc w:val="left"/>
      <w:pPr>
        <w:ind w:left="5040" w:hanging="360"/>
      </w:pPr>
      <w:rPr>
        <w:rFonts w:ascii="Symbol" w:hAnsi="Symbol" w:hint="default"/>
      </w:rPr>
    </w:lvl>
    <w:lvl w:ilvl="7" w:tplc="31805F2C" w:tentative="1">
      <w:start w:val="1"/>
      <w:numFmt w:val="bullet"/>
      <w:lvlText w:val="o"/>
      <w:lvlJc w:val="left"/>
      <w:pPr>
        <w:ind w:left="5760" w:hanging="360"/>
      </w:pPr>
      <w:rPr>
        <w:rFonts w:ascii="Courier New" w:hAnsi="Courier New" w:cs="Courier New" w:hint="default"/>
      </w:rPr>
    </w:lvl>
    <w:lvl w:ilvl="8" w:tplc="A3D4806C" w:tentative="1">
      <w:start w:val="1"/>
      <w:numFmt w:val="bullet"/>
      <w:lvlText w:val=""/>
      <w:lvlJc w:val="left"/>
      <w:pPr>
        <w:ind w:left="6480" w:hanging="360"/>
      </w:pPr>
      <w:rPr>
        <w:rFonts w:ascii="Wingdings" w:hAnsi="Wingdings" w:hint="default"/>
      </w:rPr>
    </w:lvl>
  </w:abstractNum>
  <w:abstractNum w:abstractNumId="11">
    <w:nsid w:val="4F69463E"/>
    <w:multiLevelType w:val="hybridMultilevel"/>
    <w:tmpl w:val="177429D2"/>
    <w:lvl w:ilvl="0" w:tplc="5034637C">
      <w:start w:val="1"/>
      <w:numFmt w:val="decimal"/>
      <w:lvlText w:val="%1."/>
      <w:lvlJc w:val="left"/>
      <w:pPr>
        <w:ind w:left="1080" w:hanging="360"/>
      </w:pPr>
    </w:lvl>
    <w:lvl w:ilvl="1" w:tplc="F51AB0C2" w:tentative="1">
      <w:start w:val="1"/>
      <w:numFmt w:val="lowerLetter"/>
      <w:lvlText w:val="%2."/>
      <w:lvlJc w:val="left"/>
      <w:pPr>
        <w:ind w:left="1800" w:hanging="360"/>
      </w:pPr>
    </w:lvl>
    <w:lvl w:ilvl="2" w:tplc="9594B7CC" w:tentative="1">
      <w:start w:val="1"/>
      <w:numFmt w:val="lowerRoman"/>
      <w:lvlText w:val="%3."/>
      <w:lvlJc w:val="right"/>
      <w:pPr>
        <w:ind w:left="2520" w:hanging="180"/>
      </w:pPr>
    </w:lvl>
    <w:lvl w:ilvl="3" w:tplc="7A5C89D0" w:tentative="1">
      <w:start w:val="1"/>
      <w:numFmt w:val="decimal"/>
      <w:lvlText w:val="%4."/>
      <w:lvlJc w:val="left"/>
      <w:pPr>
        <w:ind w:left="3240" w:hanging="360"/>
      </w:pPr>
    </w:lvl>
    <w:lvl w:ilvl="4" w:tplc="63B23EEC" w:tentative="1">
      <w:start w:val="1"/>
      <w:numFmt w:val="lowerLetter"/>
      <w:lvlText w:val="%5."/>
      <w:lvlJc w:val="left"/>
      <w:pPr>
        <w:ind w:left="3960" w:hanging="360"/>
      </w:pPr>
    </w:lvl>
    <w:lvl w:ilvl="5" w:tplc="5BF400F2" w:tentative="1">
      <w:start w:val="1"/>
      <w:numFmt w:val="lowerRoman"/>
      <w:lvlText w:val="%6."/>
      <w:lvlJc w:val="right"/>
      <w:pPr>
        <w:ind w:left="4680" w:hanging="180"/>
      </w:pPr>
    </w:lvl>
    <w:lvl w:ilvl="6" w:tplc="90766CE0" w:tentative="1">
      <w:start w:val="1"/>
      <w:numFmt w:val="decimal"/>
      <w:lvlText w:val="%7."/>
      <w:lvlJc w:val="left"/>
      <w:pPr>
        <w:ind w:left="5400" w:hanging="360"/>
      </w:pPr>
    </w:lvl>
    <w:lvl w:ilvl="7" w:tplc="559CAE6E" w:tentative="1">
      <w:start w:val="1"/>
      <w:numFmt w:val="lowerLetter"/>
      <w:lvlText w:val="%8."/>
      <w:lvlJc w:val="left"/>
      <w:pPr>
        <w:ind w:left="6120" w:hanging="360"/>
      </w:pPr>
    </w:lvl>
    <w:lvl w:ilvl="8" w:tplc="3DF2E592" w:tentative="1">
      <w:start w:val="1"/>
      <w:numFmt w:val="lowerRoman"/>
      <w:lvlText w:val="%9."/>
      <w:lvlJc w:val="right"/>
      <w:pPr>
        <w:ind w:left="6840" w:hanging="180"/>
      </w:pPr>
    </w:lvl>
  </w:abstractNum>
  <w:abstractNum w:abstractNumId="12">
    <w:nsid w:val="62081E88"/>
    <w:multiLevelType w:val="hybridMultilevel"/>
    <w:tmpl w:val="D980AE24"/>
    <w:lvl w:ilvl="0" w:tplc="4B9E82E0">
      <w:start w:val="1"/>
      <w:numFmt w:val="bullet"/>
      <w:lvlText w:val=""/>
      <w:lvlJc w:val="left"/>
      <w:pPr>
        <w:ind w:left="720" w:hanging="360"/>
      </w:pPr>
      <w:rPr>
        <w:rFonts w:ascii="Symbol" w:hAnsi="Symbol" w:hint="default"/>
      </w:rPr>
    </w:lvl>
    <w:lvl w:ilvl="1" w:tplc="734001B0" w:tentative="1">
      <w:start w:val="1"/>
      <w:numFmt w:val="bullet"/>
      <w:lvlText w:val="o"/>
      <w:lvlJc w:val="left"/>
      <w:pPr>
        <w:ind w:left="1440" w:hanging="360"/>
      </w:pPr>
      <w:rPr>
        <w:rFonts w:ascii="Courier New" w:hAnsi="Courier New" w:cs="Courier New" w:hint="default"/>
      </w:rPr>
    </w:lvl>
    <w:lvl w:ilvl="2" w:tplc="0E8A2F26" w:tentative="1">
      <w:start w:val="1"/>
      <w:numFmt w:val="bullet"/>
      <w:lvlText w:val=""/>
      <w:lvlJc w:val="left"/>
      <w:pPr>
        <w:ind w:left="2160" w:hanging="360"/>
      </w:pPr>
      <w:rPr>
        <w:rFonts w:ascii="Wingdings" w:hAnsi="Wingdings" w:hint="default"/>
      </w:rPr>
    </w:lvl>
    <w:lvl w:ilvl="3" w:tplc="24A4F4E4" w:tentative="1">
      <w:start w:val="1"/>
      <w:numFmt w:val="bullet"/>
      <w:lvlText w:val=""/>
      <w:lvlJc w:val="left"/>
      <w:pPr>
        <w:ind w:left="2880" w:hanging="360"/>
      </w:pPr>
      <w:rPr>
        <w:rFonts w:ascii="Symbol" w:hAnsi="Symbol" w:hint="default"/>
      </w:rPr>
    </w:lvl>
    <w:lvl w:ilvl="4" w:tplc="78DCF6C2" w:tentative="1">
      <w:start w:val="1"/>
      <w:numFmt w:val="bullet"/>
      <w:lvlText w:val="o"/>
      <w:lvlJc w:val="left"/>
      <w:pPr>
        <w:ind w:left="3600" w:hanging="360"/>
      </w:pPr>
      <w:rPr>
        <w:rFonts w:ascii="Courier New" w:hAnsi="Courier New" w:cs="Courier New" w:hint="default"/>
      </w:rPr>
    </w:lvl>
    <w:lvl w:ilvl="5" w:tplc="12B88672" w:tentative="1">
      <w:start w:val="1"/>
      <w:numFmt w:val="bullet"/>
      <w:lvlText w:val=""/>
      <w:lvlJc w:val="left"/>
      <w:pPr>
        <w:ind w:left="4320" w:hanging="360"/>
      </w:pPr>
      <w:rPr>
        <w:rFonts w:ascii="Wingdings" w:hAnsi="Wingdings" w:hint="default"/>
      </w:rPr>
    </w:lvl>
    <w:lvl w:ilvl="6" w:tplc="4E103AC6" w:tentative="1">
      <w:start w:val="1"/>
      <w:numFmt w:val="bullet"/>
      <w:lvlText w:val=""/>
      <w:lvlJc w:val="left"/>
      <w:pPr>
        <w:ind w:left="5040" w:hanging="360"/>
      </w:pPr>
      <w:rPr>
        <w:rFonts w:ascii="Symbol" w:hAnsi="Symbol" w:hint="default"/>
      </w:rPr>
    </w:lvl>
    <w:lvl w:ilvl="7" w:tplc="3758BE5E" w:tentative="1">
      <w:start w:val="1"/>
      <w:numFmt w:val="bullet"/>
      <w:lvlText w:val="o"/>
      <w:lvlJc w:val="left"/>
      <w:pPr>
        <w:ind w:left="5760" w:hanging="360"/>
      </w:pPr>
      <w:rPr>
        <w:rFonts w:ascii="Courier New" w:hAnsi="Courier New" w:cs="Courier New" w:hint="default"/>
      </w:rPr>
    </w:lvl>
    <w:lvl w:ilvl="8" w:tplc="D5B05C4C" w:tentative="1">
      <w:start w:val="1"/>
      <w:numFmt w:val="bullet"/>
      <w:lvlText w:val=""/>
      <w:lvlJc w:val="left"/>
      <w:pPr>
        <w:ind w:left="6480" w:hanging="360"/>
      </w:pPr>
      <w:rPr>
        <w:rFonts w:ascii="Wingdings" w:hAnsi="Wingdings" w:hint="default"/>
      </w:rPr>
    </w:lvl>
  </w:abstractNum>
  <w:abstractNum w:abstractNumId="13">
    <w:nsid w:val="635454CB"/>
    <w:multiLevelType w:val="hybridMultilevel"/>
    <w:tmpl w:val="60F658FE"/>
    <w:lvl w:ilvl="0" w:tplc="FC66A376">
      <w:start w:val="1"/>
      <w:numFmt w:val="bullet"/>
      <w:lvlText w:val=""/>
      <w:lvlJc w:val="left"/>
      <w:pPr>
        <w:tabs>
          <w:tab w:val="num" w:pos="720"/>
        </w:tabs>
        <w:ind w:left="720" w:hanging="360"/>
      </w:pPr>
      <w:rPr>
        <w:rFonts w:ascii="Symbol" w:hAnsi="Symbol" w:hint="default"/>
      </w:rPr>
    </w:lvl>
    <w:lvl w:ilvl="1" w:tplc="854E8174" w:tentative="1">
      <w:start w:val="1"/>
      <w:numFmt w:val="bullet"/>
      <w:lvlText w:val="o"/>
      <w:lvlJc w:val="left"/>
      <w:pPr>
        <w:tabs>
          <w:tab w:val="num" w:pos="1440"/>
        </w:tabs>
        <w:ind w:left="1440" w:hanging="360"/>
      </w:pPr>
      <w:rPr>
        <w:rFonts w:ascii="Courier New" w:hAnsi="Courier New" w:hint="default"/>
      </w:rPr>
    </w:lvl>
    <w:lvl w:ilvl="2" w:tplc="B6AC7598" w:tentative="1">
      <w:start w:val="1"/>
      <w:numFmt w:val="bullet"/>
      <w:lvlText w:val=""/>
      <w:lvlJc w:val="left"/>
      <w:pPr>
        <w:tabs>
          <w:tab w:val="num" w:pos="2160"/>
        </w:tabs>
        <w:ind w:left="2160" w:hanging="360"/>
      </w:pPr>
      <w:rPr>
        <w:rFonts w:ascii="Wingdings" w:hAnsi="Wingdings" w:hint="default"/>
      </w:rPr>
    </w:lvl>
    <w:lvl w:ilvl="3" w:tplc="ACB65DD8" w:tentative="1">
      <w:start w:val="1"/>
      <w:numFmt w:val="bullet"/>
      <w:lvlText w:val=""/>
      <w:lvlJc w:val="left"/>
      <w:pPr>
        <w:tabs>
          <w:tab w:val="num" w:pos="2880"/>
        </w:tabs>
        <w:ind w:left="2880" w:hanging="360"/>
      </w:pPr>
      <w:rPr>
        <w:rFonts w:ascii="Symbol" w:hAnsi="Symbol" w:hint="default"/>
      </w:rPr>
    </w:lvl>
    <w:lvl w:ilvl="4" w:tplc="C666C40A" w:tentative="1">
      <w:start w:val="1"/>
      <w:numFmt w:val="bullet"/>
      <w:lvlText w:val="o"/>
      <w:lvlJc w:val="left"/>
      <w:pPr>
        <w:tabs>
          <w:tab w:val="num" w:pos="3600"/>
        </w:tabs>
        <w:ind w:left="3600" w:hanging="360"/>
      </w:pPr>
      <w:rPr>
        <w:rFonts w:ascii="Courier New" w:hAnsi="Courier New" w:hint="default"/>
      </w:rPr>
    </w:lvl>
    <w:lvl w:ilvl="5" w:tplc="36B2A440" w:tentative="1">
      <w:start w:val="1"/>
      <w:numFmt w:val="bullet"/>
      <w:lvlText w:val=""/>
      <w:lvlJc w:val="left"/>
      <w:pPr>
        <w:tabs>
          <w:tab w:val="num" w:pos="4320"/>
        </w:tabs>
        <w:ind w:left="4320" w:hanging="360"/>
      </w:pPr>
      <w:rPr>
        <w:rFonts w:ascii="Wingdings" w:hAnsi="Wingdings" w:hint="default"/>
      </w:rPr>
    </w:lvl>
    <w:lvl w:ilvl="6" w:tplc="D714CC8C" w:tentative="1">
      <w:start w:val="1"/>
      <w:numFmt w:val="bullet"/>
      <w:lvlText w:val=""/>
      <w:lvlJc w:val="left"/>
      <w:pPr>
        <w:tabs>
          <w:tab w:val="num" w:pos="5040"/>
        </w:tabs>
        <w:ind w:left="5040" w:hanging="360"/>
      </w:pPr>
      <w:rPr>
        <w:rFonts w:ascii="Symbol" w:hAnsi="Symbol" w:hint="default"/>
      </w:rPr>
    </w:lvl>
    <w:lvl w:ilvl="7" w:tplc="9D320902" w:tentative="1">
      <w:start w:val="1"/>
      <w:numFmt w:val="bullet"/>
      <w:lvlText w:val="o"/>
      <w:lvlJc w:val="left"/>
      <w:pPr>
        <w:tabs>
          <w:tab w:val="num" w:pos="5760"/>
        </w:tabs>
        <w:ind w:left="5760" w:hanging="360"/>
      </w:pPr>
      <w:rPr>
        <w:rFonts w:ascii="Courier New" w:hAnsi="Courier New" w:hint="default"/>
      </w:rPr>
    </w:lvl>
    <w:lvl w:ilvl="8" w:tplc="0FB8435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3"/>
  </w:num>
  <w:num w:numId="4">
    <w:abstractNumId w:val="7"/>
  </w:num>
  <w:num w:numId="5">
    <w:abstractNumId w:val="5"/>
  </w:num>
  <w:num w:numId="6">
    <w:abstractNumId w:val="12"/>
  </w:num>
  <w:num w:numId="7">
    <w:abstractNumId w:val="6"/>
  </w:num>
  <w:num w:numId="8">
    <w:abstractNumId w:val="4"/>
  </w:num>
  <w:num w:numId="9">
    <w:abstractNumId w:val="9"/>
  </w:num>
  <w:num w:numId="10">
    <w:abstractNumId w:val="10"/>
  </w:num>
  <w:num w:numId="11">
    <w:abstractNumId w:val="11"/>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C4"/>
    <w:rsid w:val="00064C6A"/>
    <w:rsid w:val="000E7FA5"/>
    <w:rsid w:val="00185650"/>
    <w:rsid w:val="002A0B64"/>
    <w:rsid w:val="003436C3"/>
    <w:rsid w:val="00402F86"/>
    <w:rsid w:val="005127E3"/>
    <w:rsid w:val="00557972"/>
    <w:rsid w:val="005D1E5D"/>
    <w:rsid w:val="006443E1"/>
    <w:rsid w:val="00681E9E"/>
    <w:rsid w:val="0068505D"/>
    <w:rsid w:val="00702D39"/>
    <w:rsid w:val="00787BB1"/>
    <w:rsid w:val="007C5E68"/>
    <w:rsid w:val="008817D8"/>
    <w:rsid w:val="008A1DA4"/>
    <w:rsid w:val="009E3353"/>
    <w:rsid w:val="00A14D39"/>
    <w:rsid w:val="00A250CE"/>
    <w:rsid w:val="00A471C4"/>
    <w:rsid w:val="00A95ED9"/>
    <w:rsid w:val="00B327ED"/>
    <w:rsid w:val="00B665CE"/>
    <w:rsid w:val="00B9604D"/>
    <w:rsid w:val="00C1692F"/>
    <w:rsid w:val="00C73A98"/>
    <w:rsid w:val="00D31AC4"/>
    <w:rsid w:val="00DD4FD2"/>
    <w:rsid w:val="00E30530"/>
    <w:rsid w:val="00EF4E27"/>
    <w:rsid w:val="00F85CF9"/>
    <w:rsid w:val="00FA7E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B6D"/>
    <w:rPr>
      <w:rFonts w:ascii="Arial" w:hAnsi="Arial"/>
      <w:sz w:val="22"/>
      <w:szCs w:val="22"/>
      <w:lang w:val="en-US" w:eastAsia="ja-JP"/>
    </w:rPr>
  </w:style>
  <w:style w:type="paragraph" w:styleId="Heading1">
    <w:name w:val="heading 1"/>
    <w:basedOn w:val="Normal"/>
    <w:next w:val="Normal"/>
    <w:qFormat/>
    <w:rsid w:val="005D3EAD"/>
    <w:pPr>
      <w:keepNext/>
      <w:spacing w:before="60" w:after="60"/>
      <w:outlineLvl w:val="0"/>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3EAD"/>
    <w:pPr>
      <w:jc w:val="center"/>
    </w:pPr>
    <w:rPr>
      <w:rFonts w:eastAsia="Times New Roman"/>
      <w:b/>
      <w:bCs/>
      <w:szCs w:val="24"/>
      <w:lang w:eastAsia="en-US"/>
    </w:rPr>
  </w:style>
  <w:style w:type="paragraph" w:styleId="Subtitle">
    <w:name w:val="Subtitle"/>
    <w:basedOn w:val="Normal"/>
    <w:qFormat/>
    <w:rsid w:val="005D3EAD"/>
    <w:pPr>
      <w:jc w:val="center"/>
    </w:pPr>
    <w:rPr>
      <w:rFonts w:eastAsia="Times New Roman"/>
      <w:b/>
      <w:bCs/>
      <w:szCs w:val="24"/>
      <w:lang w:eastAsia="en-US"/>
    </w:rPr>
  </w:style>
  <w:style w:type="character" w:styleId="Hyperlink">
    <w:name w:val="Hyperlink"/>
    <w:rsid w:val="005D3EAD"/>
    <w:rPr>
      <w:color w:val="0000FF"/>
      <w:u w:val="single"/>
    </w:rPr>
  </w:style>
  <w:style w:type="table" w:styleId="TableGrid">
    <w:name w:val="Table Grid"/>
    <w:basedOn w:val="TableNormal"/>
    <w:uiPriority w:val="59"/>
    <w:rsid w:val="005D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AD4"/>
    <w:pPr>
      <w:tabs>
        <w:tab w:val="center" w:pos="4819"/>
        <w:tab w:val="right" w:pos="9071"/>
      </w:tabs>
    </w:pPr>
    <w:rPr>
      <w:rFonts w:ascii="Univers (W1)" w:eastAsia="Times New Roman" w:hAnsi="Univers (W1)"/>
      <w:sz w:val="24"/>
      <w:szCs w:val="20"/>
      <w:lang w:val="de-DE" w:eastAsia="en-US"/>
    </w:rPr>
  </w:style>
  <w:style w:type="paragraph" w:styleId="Footer">
    <w:name w:val="footer"/>
    <w:basedOn w:val="Normal"/>
    <w:link w:val="FooterChar"/>
    <w:uiPriority w:val="99"/>
    <w:rsid w:val="00E35F9D"/>
    <w:pPr>
      <w:tabs>
        <w:tab w:val="center" w:pos="4320"/>
        <w:tab w:val="right" w:pos="8640"/>
      </w:tabs>
    </w:pPr>
  </w:style>
  <w:style w:type="character" w:customStyle="1" w:styleId="FooterChar">
    <w:name w:val="Footer Char"/>
    <w:link w:val="Footer"/>
    <w:uiPriority w:val="99"/>
    <w:rsid w:val="00567FB0"/>
    <w:rPr>
      <w:rFonts w:ascii="Arial" w:hAnsi="Arial"/>
      <w:sz w:val="22"/>
      <w:szCs w:val="22"/>
      <w:lang w:eastAsia="ja-JP"/>
    </w:rPr>
  </w:style>
  <w:style w:type="paragraph" w:styleId="BalloonText">
    <w:name w:val="Balloon Text"/>
    <w:basedOn w:val="Normal"/>
    <w:link w:val="BalloonTextChar"/>
    <w:rsid w:val="000663C3"/>
    <w:rPr>
      <w:rFonts w:ascii="Tahoma" w:hAnsi="Tahoma" w:cs="Tahoma"/>
      <w:sz w:val="16"/>
      <w:szCs w:val="16"/>
    </w:rPr>
  </w:style>
  <w:style w:type="character" w:customStyle="1" w:styleId="BalloonTextChar">
    <w:name w:val="Balloon Text Char"/>
    <w:link w:val="BalloonText"/>
    <w:rsid w:val="000663C3"/>
    <w:rPr>
      <w:rFonts w:ascii="Tahoma" w:hAnsi="Tahoma" w:cs="Tahoma"/>
      <w:sz w:val="16"/>
      <w:szCs w:val="16"/>
      <w:lang w:eastAsia="ja-JP"/>
    </w:rPr>
  </w:style>
  <w:style w:type="paragraph" w:customStyle="1" w:styleId="DNV-FieldGuide">
    <w:name w:val="DNV-FieldGuide"/>
    <w:basedOn w:val="Normal"/>
    <w:next w:val="DNV-FieldInput"/>
    <w:rsid w:val="00430991"/>
    <w:rPr>
      <w:rFonts w:ascii="Times New Roman" w:eastAsia="Times New Roman" w:hAnsi="Times New Roman"/>
      <w:noProof/>
      <w:sz w:val="16"/>
      <w:szCs w:val="20"/>
      <w:lang w:val="en-GB" w:eastAsia="en-US"/>
    </w:rPr>
  </w:style>
  <w:style w:type="paragraph" w:customStyle="1" w:styleId="DNV-FieldInput">
    <w:name w:val="DNV-FieldInput"/>
    <w:rsid w:val="00430991"/>
    <w:rPr>
      <w:rFonts w:eastAsia="Times New Roman"/>
      <w:noProof/>
      <w:lang w:eastAsia="en-US"/>
    </w:rPr>
  </w:style>
  <w:style w:type="paragraph" w:customStyle="1" w:styleId="DNVbullet1">
    <w:name w:val="DNV_bullet1"/>
    <w:basedOn w:val="Normal"/>
    <w:rsid w:val="00CD3C6E"/>
    <w:pPr>
      <w:tabs>
        <w:tab w:val="num" w:pos="720"/>
      </w:tabs>
      <w:spacing w:before="360"/>
      <w:ind w:left="360"/>
    </w:pPr>
    <w:rPr>
      <w:rFonts w:ascii="Verdana" w:eastAsia="PMingLiU" w:hAnsi="Verdana"/>
      <w:b/>
      <w:bCs/>
      <w:color w:val="000080"/>
      <w:sz w:val="24"/>
      <w:szCs w:val="24"/>
      <w:lang w:val="en-GB" w:eastAsia="zh-TW"/>
    </w:rPr>
  </w:style>
  <w:style w:type="paragraph" w:customStyle="1" w:styleId="DNVTextTable">
    <w:name w:val="DNVTextTable"/>
    <w:basedOn w:val="Normal"/>
    <w:rsid w:val="00CD3C6E"/>
    <w:pPr>
      <w:spacing w:before="40" w:after="40" w:line="280" w:lineRule="exact"/>
      <w:ind w:left="567" w:right="567"/>
      <w:jc w:val="both"/>
    </w:pPr>
    <w:rPr>
      <w:rFonts w:ascii="Verdana" w:eastAsia="PMingLiU" w:hAnsi="Verdana"/>
      <w:bCs/>
      <w:i/>
      <w:iCs/>
      <w:sz w:val="20"/>
      <w:szCs w:val="24"/>
      <w:lang w:val="en-GB" w:eastAsia="zh-TW"/>
    </w:rPr>
  </w:style>
  <w:style w:type="paragraph" w:customStyle="1" w:styleId="DNVBld11pt">
    <w:name w:val="DNV_Bld11pt"/>
    <w:rsid w:val="00CD3C6E"/>
    <w:rPr>
      <w:rFonts w:ascii="Verdana" w:eastAsia="PMingLiU" w:hAnsi="Verdana"/>
      <w:b/>
      <w:noProof/>
      <w:sz w:val="22"/>
      <w:szCs w:val="22"/>
      <w:lang w:eastAsia="zh-TW"/>
    </w:rPr>
  </w:style>
  <w:style w:type="paragraph" w:styleId="ListParagraph">
    <w:name w:val="List Paragraph"/>
    <w:basedOn w:val="Normal"/>
    <w:uiPriority w:val="34"/>
    <w:qFormat/>
    <w:rsid w:val="001661D4"/>
    <w:pPr>
      <w:ind w:left="720"/>
      <w:contextualSpacing/>
    </w:pPr>
    <w:rPr>
      <w:rFonts w:ascii="Times New Roman" w:eastAsia="Times New Roman" w:hAnsi="Times New Roman"/>
      <w:sz w:val="24"/>
      <w:szCs w:val="24"/>
      <w:lang w:val="en-GB" w:eastAsia="it-IT"/>
    </w:rPr>
  </w:style>
  <w:style w:type="character" w:styleId="CommentReference">
    <w:name w:val="annotation reference"/>
    <w:basedOn w:val="DefaultParagraphFont"/>
    <w:rsid w:val="000A23FF"/>
    <w:rPr>
      <w:sz w:val="16"/>
      <w:szCs w:val="16"/>
    </w:rPr>
  </w:style>
  <w:style w:type="paragraph" w:styleId="CommentText">
    <w:name w:val="annotation text"/>
    <w:basedOn w:val="Normal"/>
    <w:link w:val="CommentTextChar"/>
    <w:rsid w:val="000A23FF"/>
    <w:rPr>
      <w:sz w:val="20"/>
      <w:szCs w:val="20"/>
    </w:rPr>
  </w:style>
  <w:style w:type="character" w:customStyle="1" w:styleId="CommentTextChar">
    <w:name w:val="Comment Text Char"/>
    <w:basedOn w:val="DefaultParagraphFont"/>
    <w:link w:val="CommentText"/>
    <w:rsid w:val="000A23FF"/>
    <w:rPr>
      <w:rFonts w:ascii="Arial" w:hAnsi="Arial"/>
      <w:lang w:val="en-US" w:eastAsia="ja-JP"/>
    </w:rPr>
  </w:style>
  <w:style w:type="paragraph" w:styleId="CommentSubject">
    <w:name w:val="annotation subject"/>
    <w:basedOn w:val="CommentText"/>
    <w:next w:val="CommentText"/>
    <w:link w:val="CommentSubjectChar"/>
    <w:rsid w:val="000A23FF"/>
    <w:rPr>
      <w:b/>
      <w:bCs/>
    </w:rPr>
  </w:style>
  <w:style w:type="character" w:customStyle="1" w:styleId="CommentSubjectChar">
    <w:name w:val="Comment Subject Char"/>
    <w:basedOn w:val="CommentTextChar"/>
    <w:link w:val="CommentSubject"/>
    <w:rsid w:val="000A23FF"/>
    <w:rPr>
      <w:rFonts w:ascii="Arial" w:hAnsi="Arial"/>
      <w:b/>
      <w:bCs/>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B6D"/>
    <w:rPr>
      <w:rFonts w:ascii="Arial" w:hAnsi="Arial"/>
      <w:sz w:val="22"/>
      <w:szCs w:val="22"/>
      <w:lang w:val="en-US" w:eastAsia="ja-JP"/>
    </w:rPr>
  </w:style>
  <w:style w:type="paragraph" w:styleId="Heading1">
    <w:name w:val="heading 1"/>
    <w:basedOn w:val="Normal"/>
    <w:next w:val="Normal"/>
    <w:qFormat/>
    <w:rsid w:val="005D3EAD"/>
    <w:pPr>
      <w:keepNext/>
      <w:spacing w:before="60" w:after="60"/>
      <w:outlineLvl w:val="0"/>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3EAD"/>
    <w:pPr>
      <w:jc w:val="center"/>
    </w:pPr>
    <w:rPr>
      <w:rFonts w:eastAsia="Times New Roman"/>
      <w:b/>
      <w:bCs/>
      <w:szCs w:val="24"/>
      <w:lang w:eastAsia="en-US"/>
    </w:rPr>
  </w:style>
  <w:style w:type="paragraph" w:styleId="Subtitle">
    <w:name w:val="Subtitle"/>
    <w:basedOn w:val="Normal"/>
    <w:qFormat/>
    <w:rsid w:val="005D3EAD"/>
    <w:pPr>
      <w:jc w:val="center"/>
    </w:pPr>
    <w:rPr>
      <w:rFonts w:eastAsia="Times New Roman"/>
      <w:b/>
      <w:bCs/>
      <w:szCs w:val="24"/>
      <w:lang w:eastAsia="en-US"/>
    </w:rPr>
  </w:style>
  <w:style w:type="character" w:styleId="Hyperlink">
    <w:name w:val="Hyperlink"/>
    <w:rsid w:val="005D3EAD"/>
    <w:rPr>
      <w:color w:val="0000FF"/>
      <w:u w:val="single"/>
    </w:rPr>
  </w:style>
  <w:style w:type="table" w:styleId="TableGrid">
    <w:name w:val="Table Grid"/>
    <w:basedOn w:val="TableNormal"/>
    <w:uiPriority w:val="59"/>
    <w:rsid w:val="005D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AD4"/>
    <w:pPr>
      <w:tabs>
        <w:tab w:val="center" w:pos="4819"/>
        <w:tab w:val="right" w:pos="9071"/>
      </w:tabs>
    </w:pPr>
    <w:rPr>
      <w:rFonts w:ascii="Univers (W1)" w:eastAsia="Times New Roman" w:hAnsi="Univers (W1)"/>
      <w:sz w:val="24"/>
      <w:szCs w:val="20"/>
      <w:lang w:val="de-DE" w:eastAsia="en-US"/>
    </w:rPr>
  </w:style>
  <w:style w:type="paragraph" w:styleId="Footer">
    <w:name w:val="footer"/>
    <w:basedOn w:val="Normal"/>
    <w:link w:val="FooterChar"/>
    <w:uiPriority w:val="99"/>
    <w:rsid w:val="00E35F9D"/>
    <w:pPr>
      <w:tabs>
        <w:tab w:val="center" w:pos="4320"/>
        <w:tab w:val="right" w:pos="8640"/>
      </w:tabs>
    </w:pPr>
  </w:style>
  <w:style w:type="character" w:customStyle="1" w:styleId="FooterChar">
    <w:name w:val="Footer Char"/>
    <w:link w:val="Footer"/>
    <w:uiPriority w:val="99"/>
    <w:rsid w:val="00567FB0"/>
    <w:rPr>
      <w:rFonts w:ascii="Arial" w:hAnsi="Arial"/>
      <w:sz w:val="22"/>
      <w:szCs w:val="22"/>
      <w:lang w:eastAsia="ja-JP"/>
    </w:rPr>
  </w:style>
  <w:style w:type="paragraph" w:styleId="BalloonText">
    <w:name w:val="Balloon Text"/>
    <w:basedOn w:val="Normal"/>
    <w:link w:val="BalloonTextChar"/>
    <w:rsid w:val="000663C3"/>
    <w:rPr>
      <w:rFonts w:ascii="Tahoma" w:hAnsi="Tahoma" w:cs="Tahoma"/>
      <w:sz w:val="16"/>
      <w:szCs w:val="16"/>
    </w:rPr>
  </w:style>
  <w:style w:type="character" w:customStyle="1" w:styleId="BalloonTextChar">
    <w:name w:val="Balloon Text Char"/>
    <w:link w:val="BalloonText"/>
    <w:rsid w:val="000663C3"/>
    <w:rPr>
      <w:rFonts w:ascii="Tahoma" w:hAnsi="Tahoma" w:cs="Tahoma"/>
      <w:sz w:val="16"/>
      <w:szCs w:val="16"/>
      <w:lang w:eastAsia="ja-JP"/>
    </w:rPr>
  </w:style>
  <w:style w:type="paragraph" w:customStyle="1" w:styleId="DNV-FieldGuide">
    <w:name w:val="DNV-FieldGuide"/>
    <w:basedOn w:val="Normal"/>
    <w:next w:val="DNV-FieldInput"/>
    <w:rsid w:val="00430991"/>
    <w:rPr>
      <w:rFonts w:ascii="Times New Roman" w:eastAsia="Times New Roman" w:hAnsi="Times New Roman"/>
      <w:noProof/>
      <w:sz w:val="16"/>
      <w:szCs w:val="20"/>
      <w:lang w:val="en-GB" w:eastAsia="en-US"/>
    </w:rPr>
  </w:style>
  <w:style w:type="paragraph" w:customStyle="1" w:styleId="DNV-FieldInput">
    <w:name w:val="DNV-FieldInput"/>
    <w:rsid w:val="00430991"/>
    <w:rPr>
      <w:rFonts w:eastAsia="Times New Roman"/>
      <w:noProof/>
      <w:lang w:eastAsia="en-US"/>
    </w:rPr>
  </w:style>
  <w:style w:type="paragraph" w:customStyle="1" w:styleId="DNVbullet1">
    <w:name w:val="DNV_bullet1"/>
    <w:basedOn w:val="Normal"/>
    <w:rsid w:val="00CD3C6E"/>
    <w:pPr>
      <w:tabs>
        <w:tab w:val="num" w:pos="720"/>
      </w:tabs>
      <w:spacing w:before="360"/>
      <w:ind w:left="360"/>
    </w:pPr>
    <w:rPr>
      <w:rFonts w:ascii="Verdana" w:eastAsia="PMingLiU" w:hAnsi="Verdana"/>
      <w:b/>
      <w:bCs/>
      <w:color w:val="000080"/>
      <w:sz w:val="24"/>
      <w:szCs w:val="24"/>
      <w:lang w:val="en-GB" w:eastAsia="zh-TW"/>
    </w:rPr>
  </w:style>
  <w:style w:type="paragraph" w:customStyle="1" w:styleId="DNVTextTable">
    <w:name w:val="DNVTextTable"/>
    <w:basedOn w:val="Normal"/>
    <w:rsid w:val="00CD3C6E"/>
    <w:pPr>
      <w:spacing w:before="40" w:after="40" w:line="280" w:lineRule="exact"/>
      <w:ind w:left="567" w:right="567"/>
      <w:jc w:val="both"/>
    </w:pPr>
    <w:rPr>
      <w:rFonts w:ascii="Verdana" w:eastAsia="PMingLiU" w:hAnsi="Verdana"/>
      <w:bCs/>
      <w:i/>
      <w:iCs/>
      <w:sz w:val="20"/>
      <w:szCs w:val="24"/>
      <w:lang w:val="en-GB" w:eastAsia="zh-TW"/>
    </w:rPr>
  </w:style>
  <w:style w:type="paragraph" w:customStyle="1" w:styleId="DNVBld11pt">
    <w:name w:val="DNV_Bld11pt"/>
    <w:rsid w:val="00CD3C6E"/>
    <w:rPr>
      <w:rFonts w:ascii="Verdana" w:eastAsia="PMingLiU" w:hAnsi="Verdana"/>
      <w:b/>
      <w:noProof/>
      <w:sz w:val="22"/>
      <w:szCs w:val="22"/>
      <w:lang w:eastAsia="zh-TW"/>
    </w:rPr>
  </w:style>
  <w:style w:type="paragraph" w:styleId="ListParagraph">
    <w:name w:val="List Paragraph"/>
    <w:basedOn w:val="Normal"/>
    <w:uiPriority w:val="34"/>
    <w:qFormat/>
    <w:rsid w:val="001661D4"/>
    <w:pPr>
      <w:ind w:left="720"/>
      <w:contextualSpacing/>
    </w:pPr>
    <w:rPr>
      <w:rFonts w:ascii="Times New Roman" w:eastAsia="Times New Roman" w:hAnsi="Times New Roman"/>
      <w:sz w:val="24"/>
      <w:szCs w:val="24"/>
      <w:lang w:val="en-GB" w:eastAsia="it-IT"/>
    </w:rPr>
  </w:style>
  <w:style w:type="character" w:styleId="CommentReference">
    <w:name w:val="annotation reference"/>
    <w:basedOn w:val="DefaultParagraphFont"/>
    <w:rsid w:val="000A23FF"/>
    <w:rPr>
      <w:sz w:val="16"/>
      <w:szCs w:val="16"/>
    </w:rPr>
  </w:style>
  <w:style w:type="paragraph" w:styleId="CommentText">
    <w:name w:val="annotation text"/>
    <w:basedOn w:val="Normal"/>
    <w:link w:val="CommentTextChar"/>
    <w:rsid w:val="000A23FF"/>
    <w:rPr>
      <w:sz w:val="20"/>
      <w:szCs w:val="20"/>
    </w:rPr>
  </w:style>
  <w:style w:type="character" w:customStyle="1" w:styleId="CommentTextChar">
    <w:name w:val="Comment Text Char"/>
    <w:basedOn w:val="DefaultParagraphFont"/>
    <w:link w:val="CommentText"/>
    <w:rsid w:val="000A23FF"/>
    <w:rPr>
      <w:rFonts w:ascii="Arial" w:hAnsi="Arial"/>
      <w:lang w:val="en-US" w:eastAsia="ja-JP"/>
    </w:rPr>
  </w:style>
  <w:style w:type="paragraph" w:styleId="CommentSubject">
    <w:name w:val="annotation subject"/>
    <w:basedOn w:val="CommentText"/>
    <w:next w:val="CommentText"/>
    <w:link w:val="CommentSubjectChar"/>
    <w:rsid w:val="000A23FF"/>
    <w:rPr>
      <w:b/>
      <w:bCs/>
    </w:rPr>
  </w:style>
  <w:style w:type="character" w:customStyle="1" w:styleId="CommentSubjectChar">
    <w:name w:val="Comment Subject Char"/>
    <w:basedOn w:val="CommentTextChar"/>
    <w:link w:val="CommentSubject"/>
    <w:rsid w:val="000A23FF"/>
    <w:rPr>
      <w:rFonts w:ascii="Arial" w:hAnsi="Arial"/>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polioeradication.org/polio-today/preparing-for-a-polio-free-world/containment/containment-resour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C210F9921A5348B151A87984E112A6" ma:contentTypeVersion="2" ma:contentTypeDescription="Create a new document." ma:contentTypeScope="" ma:versionID="ad645b0a570bec56a1d699f774d58fa2">
  <xsd:schema xmlns:xsd="http://www.w3.org/2001/XMLSchema" xmlns:xs="http://www.w3.org/2001/XMLSchema" xmlns:p="http://schemas.microsoft.com/office/2006/metadata/properties" xmlns:ns1="http://schemas.microsoft.com/sharepoint/v3" xmlns:ns2="e4f1168d-fefe-4af1-8f81-938cd654b11e" targetNamespace="http://schemas.microsoft.com/office/2006/metadata/properties" ma:root="true" ma:fieldsID="edf7234ac356a750beced28e415b3c92" ns1:_="" ns2:_="">
    <xsd:import namespace="http://schemas.microsoft.com/sharepoint/v3"/>
    <xsd:import namespace="e4f1168d-fefe-4af1-8f81-938cd654b11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4f1168d-fefe-4af1-8f81-938cd654b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0A1F-D46C-4FF0-BD12-8B4529BB044F}">
  <ds:schemaRefs>
    <ds:schemaRef ds:uri="http://www.w3.org/XML/1998/namespace"/>
    <ds:schemaRef ds:uri="e4f1168d-fefe-4af1-8f81-938cd654b11e"/>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A5A7BCF3-64D9-4FFB-8D68-B90DC275B82A}">
  <ds:schemaRefs>
    <ds:schemaRef ds:uri="http://schemas.microsoft.com/sharepoint/v3/contenttype/forms"/>
  </ds:schemaRefs>
</ds:datastoreItem>
</file>

<file path=customXml/itemProps3.xml><?xml version="1.0" encoding="utf-8"?>
<ds:datastoreItem xmlns:ds="http://schemas.openxmlformats.org/officeDocument/2006/customXml" ds:itemID="{F9E875D4-21E6-422C-B459-10A0E02C00F6}">
  <ds:schemaRefs>
    <ds:schemaRef ds:uri="http://schemas.microsoft.com/office/2006/metadata/longProperties"/>
  </ds:schemaRefs>
</ds:datastoreItem>
</file>

<file path=customXml/itemProps4.xml><?xml version="1.0" encoding="utf-8"?>
<ds:datastoreItem xmlns:ds="http://schemas.openxmlformats.org/officeDocument/2006/customXml" ds:itemID="{5D20C81B-29BB-43CE-BB77-1236CC652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f1168d-fefe-4af1-8f81-938cd654b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E1AC7B-8C36-47E0-9893-91B7FD74FC39}">
  <ds:schemaRefs>
    <ds:schemaRef ds:uri="http://schemas.microsoft.com/sharepoint/events"/>
  </ds:schemaRefs>
</ds:datastoreItem>
</file>

<file path=customXml/itemProps6.xml><?xml version="1.0" encoding="utf-8"?>
<ds:datastoreItem xmlns:ds="http://schemas.openxmlformats.org/officeDocument/2006/customXml" ds:itemID="{9826F0B4-5A5F-41F8-9756-2CFC37D5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DIAS Organisation Information Sheet</vt:lpstr>
    </vt:vector>
  </TitlesOfParts>
  <Company>Det Norske Veritas</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DIAS Organisation Information Sheet</dc:title>
  <dc:creator>phor</dc:creator>
  <cp:lastModifiedBy>SINGH, Harpal</cp:lastModifiedBy>
  <cp:revision>27</cp:revision>
  <cp:lastPrinted>2016-08-24T14:27:00Z</cp:lastPrinted>
  <dcterms:created xsi:type="dcterms:W3CDTF">2016-11-24T12:59:00Z</dcterms:created>
  <dcterms:modified xsi:type="dcterms:W3CDTF">2017-03-18T20:16:00Z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P2K5YFXJCFJ3-6-1</vt:lpwstr>
  </property>
  <property fmtid="{D5CDD505-2E9C-101B-9397-08002B2CF9AE}" pid="3" name="_dlc_DocIdItemGuid">
    <vt:lpwstr>905eafc4-8621-4360-818c-90dd79e7b6e3</vt:lpwstr>
  </property>
  <property fmtid="{D5CDD505-2E9C-101B-9397-08002B2CF9AE}" pid="4" name="_dlc_DocIdUrl">
    <vt:lpwstr>https://meet.dnv.com/sites/MAnaging_Infection_Risk/_layouts/DocIdRedir.aspx?ID=P2K5YFXJCFJ3-6-1, P2K5YFXJCFJ3-6-1</vt:lpwstr>
  </property>
</Properties>
</file>