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F86EE0" w:rsidRDefault="007D09FD" w:rsidP="00D428F6">
      <w:pPr>
        <w:pStyle w:val="Subtitle"/>
        <w:rPr>
          <w:rFonts w:cs="Arial"/>
          <w:caps/>
          <w:sz w:val="28"/>
          <w:szCs w:val="28"/>
        </w:rPr>
      </w:pPr>
      <w:r>
        <w:rPr>
          <w:rFonts w:cs="Arial" w:hint="cs"/>
          <w:caps/>
          <w:sz w:val="28"/>
          <w:szCs w:val="28"/>
          <w:rtl/>
        </w:rPr>
        <w:t xml:space="preserve">خطة العمل العالمية الثالثة </w:t>
      </w:r>
      <w:proofErr w:type="spellStart"/>
      <w:r>
        <w:rPr>
          <w:rFonts w:cs="Arial" w:hint="cs"/>
          <w:caps/>
          <w:sz w:val="28"/>
          <w:szCs w:val="28"/>
          <w:rtl/>
        </w:rPr>
        <w:t>للاشهاد</w:t>
      </w:r>
      <w:proofErr w:type="spellEnd"/>
      <w:r>
        <w:rPr>
          <w:rFonts w:cs="Arial" w:hint="cs"/>
          <w:caps/>
          <w:sz w:val="28"/>
          <w:szCs w:val="28"/>
          <w:rtl/>
        </w:rPr>
        <w:t xml:space="preserve"> على الاحتواء</w:t>
      </w:r>
    </w:p>
    <w:p w:rsidR="00197599" w:rsidRDefault="00B44835" w:rsidP="00B44835">
      <w:pPr>
        <w:pStyle w:val="Subtitle"/>
        <w:rPr>
          <w:rFonts w:cs="Arial"/>
          <w:sz w:val="20"/>
          <w:szCs w:val="21"/>
        </w:rPr>
      </w:pPr>
      <w:r>
        <w:rPr>
          <w:rFonts w:cs="Arial" w:hint="cs"/>
          <w:caps/>
          <w:sz w:val="28"/>
          <w:szCs w:val="28"/>
          <w:rtl/>
        </w:rPr>
        <w:t>نتائج المراجعة وخطة العمل التصحيحية</w:t>
      </w:r>
    </w:p>
    <w:p w:rsidR="00B465EA" w:rsidRDefault="007D09FD" w:rsidP="007D09FD">
      <w:pPr>
        <w:pStyle w:val="Subtitle"/>
        <w:tabs>
          <w:tab w:val="left" w:pos="1549"/>
        </w:tabs>
        <w:jc w:val="right"/>
        <w:rPr>
          <w:rFonts w:cs="Arial"/>
          <w:sz w:val="20"/>
          <w:szCs w:val="21"/>
          <w:rtl/>
          <w:lang w:bidi="ar-EG"/>
        </w:rPr>
      </w:pPr>
      <w:r>
        <w:rPr>
          <w:rFonts w:cs="Arial" w:hint="cs"/>
          <w:sz w:val="20"/>
          <w:szCs w:val="21"/>
          <w:rtl/>
          <w:lang w:bidi="ar-EG"/>
        </w:rPr>
        <w:t>خطة العمل التصحيحية فيما بتعلق بالآتي:</w:t>
      </w:r>
    </w:p>
    <w:tbl>
      <w:tblPr>
        <w:bidiVisual/>
        <w:tblW w:w="147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4"/>
        <w:gridCol w:w="3231"/>
        <w:gridCol w:w="454"/>
        <w:gridCol w:w="3231"/>
        <w:gridCol w:w="454"/>
        <w:gridCol w:w="3231"/>
        <w:gridCol w:w="454"/>
        <w:gridCol w:w="3231"/>
      </w:tblGrid>
      <w:tr w:rsidR="00225008" w:rsidRPr="00AC6C79" w:rsidTr="00C43DC8">
        <w:tc>
          <w:tcPr>
            <w:tcW w:w="454" w:type="dxa"/>
            <w:shd w:val="clear" w:color="auto" w:fill="auto"/>
          </w:tcPr>
          <w:p w:rsidR="00B465EA" w:rsidRPr="00AC6C79" w:rsidRDefault="00B465EA" w:rsidP="00C43DC8">
            <w:pPr>
              <w:bidi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A0B83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BA0B83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B465EA" w:rsidRPr="00DD1B0D" w:rsidRDefault="007D09FD" w:rsidP="00C43DC8">
            <w:pPr>
              <w:bidi/>
              <w:spacing w:before="60" w:after="60"/>
              <w:rPr>
                <w:rFonts w:cs="Arial"/>
                <w:b/>
                <w:bCs/>
                <w:color w:val="1F3864"/>
                <w:sz w:val="18"/>
                <w:szCs w:val="18"/>
              </w:rPr>
            </w:pPr>
            <w:proofErr w:type="spellStart"/>
            <w:r>
              <w:rPr>
                <w:rFonts w:cs="Arial" w:hint="cs"/>
                <w:b/>
                <w:bCs/>
                <w:color w:val="1F3864"/>
                <w:sz w:val="20"/>
                <w:szCs w:val="18"/>
                <w:rtl/>
              </w:rPr>
              <w:t>مراجهة</w:t>
            </w:r>
            <w:proofErr w:type="spellEnd"/>
            <w:r>
              <w:rPr>
                <w:rFonts w:cs="Arial" w:hint="cs"/>
                <w:b/>
                <w:bCs/>
                <w:color w:val="1F3864"/>
                <w:sz w:val="20"/>
                <w:szCs w:val="18"/>
                <w:rtl/>
              </w:rPr>
              <w:t xml:space="preserve"> إعادة الاشهاد</w:t>
            </w:r>
          </w:p>
        </w:tc>
        <w:tc>
          <w:tcPr>
            <w:tcW w:w="454" w:type="dxa"/>
            <w:shd w:val="clear" w:color="auto" w:fill="auto"/>
          </w:tcPr>
          <w:p w:rsidR="00B465EA" w:rsidRPr="00AC6C79" w:rsidRDefault="00B465EA" w:rsidP="00C43DC8">
            <w:pPr>
              <w:bidi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A0B83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BA0B83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B465EA" w:rsidRPr="00DD1B0D" w:rsidRDefault="007D09FD" w:rsidP="00C43DC8">
            <w:pPr>
              <w:bidi/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</w:rPr>
            </w:pPr>
            <w:r>
              <w:rPr>
                <w:rFonts w:cs="Arial" w:hint="cs"/>
                <w:b/>
                <w:bCs/>
                <w:color w:val="1F3864"/>
                <w:sz w:val="20"/>
                <w:szCs w:val="18"/>
                <w:rtl/>
              </w:rPr>
              <w:t>المراجعة الدورية</w:t>
            </w:r>
            <w:r w:rsidR="00B465EA">
              <w:rPr>
                <w:rFonts w:cs="Arial"/>
                <w:b/>
                <w:bCs/>
                <w:color w:val="1F3864"/>
                <w:sz w:val="20"/>
                <w:szCs w:val="18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B465EA" w:rsidRPr="00AC6C79" w:rsidRDefault="00B465EA" w:rsidP="00C43DC8">
            <w:pPr>
              <w:bidi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A0B83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BA0B83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</w:tcPr>
          <w:p w:rsidR="00B465EA" w:rsidRPr="00DD1B0D" w:rsidRDefault="007D09FD" w:rsidP="00C43DC8">
            <w:pPr>
              <w:bidi/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  <w:rtl/>
                <w:lang w:bidi="ar-EG"/>
              </w:rPr>
            </w:pPr>
            <w:r>
              <w:rPr>
                <w:rFonts w:cs="Arial" w:hint="cs"/>
                <w:b/>
                <w:bCs/>
                <w:color w:val="1F3864"/>
                <w:sz w:val="20"/>
                <w:szCs w:val="18"/>
                <w:rtl/>
                <w:lang w:bidi="ar-EG"/>
              </w:rPr>
              <w:t>المراجعة المبدئية</w:t>
            </w:r>
          </w:p>
        </w:tc>
        <w:tc>
          <w:tcPr>
            <w:tcW w:w="454" w:type="dxa"/>
          </w:tcPr>
          <w:p w:rsidR="00B465EA" w:rsidRPr="00AC6C79" w:rsidRDefault="00B465EA" w:rsidP="00C43DC8">
            <w:pPr>
              <w:bidi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A0B83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BA0B83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</w:tcPr>
          <w:p w:rsidR="00B465EA" w:rsidRPr="00DD1B0D" w:rsidRDefault="007D09FD" w:rsidP="00C43DC8">
            <w:pPr>
              <w:bidi/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</w:rPr>
            </w:pPr>
            <w:r>
              <w:rPr>
                <w:rFonts w:cs="Arial" w:hint="cs"/>
                <w:b/>
                <w:bCs/>
                <w:color w:val="1F3864"/>
                <w:sz w:val="20"/>
                <w:szCs w:val="18"/>
                <w:rtl/>
              </w:rPr>
              <w:t>تقييم الثغرات</w:t>
            </w:r>
          </w:p>
        </w:tc>
      </w:tr>
    </w:tbl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395F44" w:rsidRDefault="00395F44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7D09FD" w:rsidP="007D09FD">
      <w:pPr>
        <w:pStyle w:val="Subtitle"/>
        <w:bidi/>
        <w:jc w:val="lef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المنظمة:</w:t>
      </w: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7D09FD" w:rsidP="007D09FD">
      <w:pPr>
        <w:pStyle w:val="Subtitle"/>
        <w:jc w:val="righ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تاريخ بدء المراجعة:</w:t>
      </w: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7D09FD" w:rsidP="007D09FD">
      <w:pPr>
        <w:pStyle w:val="Subtitle"/>
        <w:jc w:val="righ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تاريخ نهاية المراجعة:</w:t>
      </w: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Default="007D09FD" w:rsidP="007D09FD">
      <w:pPr>
        <w:pStyle w:val="Subtitle"/>
        <w:jc w:val="righ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نطاق المراجعة:</w:t>
      </w: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Default="007D09FD" w:rsidP="007D09FD">
      <w:pPr>
        <w:pStyle w:val="Subtitle"/>
        <w:jc w:val="righ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مكان المراجعة:</w:t>
      </w:r>
    </w:p>
    <w:p w:rsidR="00197599" w:rsidRDefault="00197599" w:rsidP="007D2A8F">
      <w:pPr>
        <w:pStyle w:val="Subtitle"/>
        <w:jc w:val="left"/>
        <w:rPr>
          <w:rFonts w:cs="Arial"/>
          <w:sz w:val="20"/>
          <w:szCs w:val="21"/>
        </w:rPr>
      </w:pPr>
    </w:p>
    <w:p w:rsidR="001D775F" w:rsidRDefault="001D775F" w:rsidP="0055154A">
      <w:pPr>
        <w:pStyle w:val="Subtitle"/>
        <w:jc w:val="left"/>
        <w:rPr>
          <w:rFonts w:cs="Arial"/>
          <w:sz w:val="20"/>
          <w:szCs w:val="21"/>
        </w:rPr>
      </w:pPr>
    </w:p>
    <w:p w:rsidR="001D775F" w:rsidRPr="001D775F" w:rsidRDefault="001D775F" w:rsidP="001D775F">
      <w:pPr>
        <w:rPr>
          <w:lang w:eastAsia="en-US"/>
        </w:rPr>
      </w:pPr>
    </w:p>
    <w:p w:rsidR="001D775F" w:rsidRPr="001D775F" w:rsidRDefault="001D775F" w:rsidP="001D775F">
      <w:pPr>
        <w:rPr>
          <w:lang w:eastAsia="en-US"/>
        </w:rPr>
      </w:pPr>
    </w:p>
    <w:p w:rsidR="001D775F" w:rsidRPr="001D775F" w:rsidRDefault="001D775F" w:rsidP="001D775F">
      <w:pPr>
        <w:rPr>
          <w:lang w:eastAsia="en-US"/>
        </w:rPr>
      </w:pPr>
    </w:p>
    <w:p w:rsidR="001D775F" w:rsidRPr="001D775F" w:rsidRDefault="001D775F" w:rsidP="001D775F">
      <w:pPr>
        <w:rPr>
          <w:lang w:eastAsia="en-US"/>
        </w:rPr>
      </w:pPr>
    </w:p>
    <w:p w:rsidR="001D775F" w:rsidRPr="001D775F" w:rsidRDefault="001D775F" w:rsidP="001D775F">
      <w:pPr>
        <w:rPr>
          <w:lang w:eastAsia="en-US"/>
        </w:rPr>
      </w:pPr>
    </w:p>
    <w:p w:rsidR="001D775F" w:rsidRPr="001D775F" w:rsidRDefault="001D775F" w:rsidP="001D775F">
      <w:pPr>
        <w:rPr>
          <w:lang w:eastAsia="en-US"/>
        </w:rPr>
      </w:pPr>
    </w:p>
    <w:p w:rsidR="001D775F" w:rsidRPr="001D775F" w:rsidRDefault="001D775F" w:rsidP="001D775F">
      <w:pPr>
        <w:rPr>
          <w:lang w:eastAsia="en-US"/>
        </w:rPr>
      </w:pPr>
    </w:p>
    <w:p w:rsidR="001D775F" w:rsidRPr="001D775F" w:rsidRDefault="001D775F" w:rsidP="001D775F">
      <w:pPr>
        <w:rPr>
          <w:lang w:eastAsia="en-US"/>
        </w:rPr>
      </w:pPr>
    </w:p>
    <w:p w:rsidR="001D775F" w:rsidRPr="001D775F" w:rsidRDefault="001D775F" w:rsidP="001D775F">
      <w:pPr>
        <w:rPr>
          <w:lang w:eastAsia="en-US"/>
        </w:rPr>
      </w:pPr>
    </w:p>
    <w:p w:rsidR="001D775F" w:rsidRPr="001D775F" w:rsidRDefault="001D775F" w:rsidP="001D775F">
      <w:pPr>
        <w:rPr>
          <w:lang w:eastAsia="en-US"/>
        </w:rPr>
      </w:pPr>
    </w:p>
    <w:p w:rsidR="001D775F" w:rsidRPr="001D775F" w:rsidRDefault="001D775F" w:rsidP="001D775F">
      <w:pPr>
        <w:rPr>
          <w:lang w:eastAsia="en-US"/>
        </w:rPr>
      </w:pPr>
    </w:p>
    <w:p w:rsidR="001D775F" w:rsidRPr="001D775F" w:rsidRDefault="001D775F" w:rsidP="001D775F">
      <w:pPr>
        <w:rPr>
          <w:lang w:eastAsia="en-US"/>
        </w:rPr>
      </w:pPr>
    </w:p>
    <w:p w:rsidR="001D775F" w:rsidRPr="001D775F" w:rsidRDefault="001D775F" w:rsidP="001D775F">
      <w:pPr>
        <w:rPr>
          <w:lang w:eastAsia="en-US"/>
        </w:rPr>
      </w:pPr>
    </w:p>
    <w:p w:rsidR="001D775F" w:rsidRPr="001D775F" w:rsidRDefault="001D775F" w:rsidP="001D775F">
      <w:pPr>
        <w:rPr>
          <w:lang w:eastAsia="en-US"/>
        </w:rPr>
      </w:pPr>
    </w:p>
    <w:p w:rsidR="001D775F" w:rsidRPr="001D775F" w:rsidRDefault="001D775F" w:rsidP="001D775F">
      <w:pPr>
        <w:rPr>
          <w:lang w:eastAsia="en-US"/>
        </w:rPr>
      </w:pPr>
    </w:p>
    <w:p w:rsidR="001D775F" w:rsidRPr="001D775F" w:rsidRDefault="001D775F" w:rsidP="001D775F">
      <w:pPr>
        <w:rPr>
          <w:lang w:eastAsia="en-US"/>
        </w:rPr>
      </w:pPr>
    </w:p>
    <w:p w:rsidR="001D775F" w:rsidRDefault="001D775F" w:rsidP="0055154A">
      <w:pPr>
        <w:pStyle w:val="Subtitle"/>
        <w:jc w:val="left"/>
      </w:pPr>
    </w:p>
    <w:p w:rsidR="001D775F" w:rsidRDefault="001D775F" w:rsidP="001D775F">
      <w:pPr>
        <w:pStyle w:val="Subtitle"/>
        <w:jc w:val="right"/>
      </w:pPr>
    </w:p>
    <w:p w:rsidR="001D775F" w:rsidRDefault="001D775F" w:rsidP="0055154A">
      <w:pPr>
        <w:pStyle w:val="Subtitle"/>
        <w:jc w:val="left"/>
      </w:pPr>
    </w:p>
    <w:p w:rsidR="007D2A8F" w:rsidRPr="00B123DE" w:rsidRDefault="001D775F" w:rsidP="0022491D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النتيجة رقم 1 من</w:t>
      </w:r>
      <w:r w:rsidR="0022491D">
        <w:rPr>
          <w:rFonts w:cs="Arial" w:hint="cs"/>
          <w:sz w:val="20"/>
          <w:szCs w:val="21"/>
          <w:rtl/>
        </w:rPr>
        <w:t>:</w:t>
      </w:r>
      <w:r w:rsidR="00B465EA">
        <w:rPr>
          <w:rFonts w:cs="Arial"/>
          <w:sz w:val="20"/>
          <w:szCs w:val="21"/>
        </w:rPr>
        <w:tab/>
      </w:r>
      <w:r>
        <w:rPr>
          <w:rFonts w:cs="Arial" w:hint="cs"/>
          <w:sz w:val="20"/>
          <w:szCs w:val="21"/>
          <w:rtl/>
          <w:lang w:bidi="ar-EG"/>
        </w:rPr>
        <w:t xml:space="preserve">حالة عدم التطابق: مفتوحة/مغلقة           </w:t>
      </w:r>
      <w:r w:rsidR="00B465EA" w:rsidRPr="00B123DE">
        <w:rPr>
          <w:rFonts w:cs="Arial"/>
          <w:sz w:val="20"/>
          <w:szCs w:val="21"/>
        </w:rPr>
        <w:tab/>
      </w:r>
      <w:r w:rsidR="00BA162C" w:rsidRPr="00B123DE">
        <w:rPr>
          <w:rFonts w:cs="Arial"/>
          <w:sz w:val="20"/>
          <w:szCs w:val="21"/>
        </w:rPr>
        <w:tab/>
      </w:r>
      <w:proofErr w:type="spellStart"/>
      <w:r w:rsidR="0022491D">
        <w:rPr>
          <w:rFonts w:cs="Arial" w:hint="cs"/>
          <w:sz w:val="20"/>
          <w:szCs w:val="21"/>
          <w:rtl/>
        </w:rPr>
        <w:t>المُوصى</w:t>
      </w:r>
      <w:proofErr w:type="spellEnd"/>
      <w:r w:rsidR="0022491D">
        <w:rPr>
          <w:rFonts w:cs="Arial" w:hint="cs"/>
          <w:sz w:val="20"/>
          <w:szCs w:val="21"/>
          <w:rtl/>
        </w:rPr>
        <w:t xml:space="preserve"> بها عن طريق</w:t>
      </w:r>
      <w:r>
        <w:rPr>
          <w:rFonts w:cs="Arial" w:hint="cs"/>
          <w:sz w:val="20"/>
          <w:szCs w:val="21"/>
          <w:rtl/>
        </w:rPr>
        <w:t xml:space="preserve">:                          </w:t>
      </w:r>
      <w:r w:rsidR="0022491D">
        <w:rPr>
          <w:rFonts w:cs="Arial" w:hint="cs"/>
          <w:sz w:val="20"/>
          <w:szCs w:val="21"/>
          <w:rtl/>
        </w:rPr>
        <w:t xml:space="preserve">         </w:t>
      </w:r>
      <w:r w:rsidR="0055154A" w:rsidRPr="00B123DE">
        <w:rPr>
          <w:rFonts w:cs="Arial"/>
          <w:sz w:val="20"/>
          <w:szCs w:val="21"/>
        </w:rPr>
        <w:tab/>
      </w:r>
      <w:r w:rsidR="0022491D">
        <w:rPr>
          <w:rFonts w:cs="Arial" w:hint="cs"/>
          <w:sz w:val="20"/>
          <w:szCs w:val="21"/>
          <w:rtl/>
        </w:rPr>
        <w:t xml:space="preserve">       </w:t>
      </w:r>
      <w:r>
        <w:rPr>
          <w:rFonts w:cs="Arial" w:hint="cs"/>
          <w:sz w:val="20"/>
          <w:szCs w:val="21"/>
          <w:rtl/>
        </w:rPr>
        <w:t>تاريخ إغلاق عدم التطابق</w:t>
      </w:r>
      <w:r w:rsidR="0022491D">
        <w:rPr>
          <w:rFonts w:cs="Arial" w:hint="cs"/>
          <w:sz w:val="20"/>
          <w:szCs w:val="21"/>
          <w:rtl/>
        </w:rPr>
        <w:t xml:space="preserve">                    </w:t>
      </w:r>
      <w:r w:rsidR="00330096" w:rsidRPr="00B123DE">
        <w:rPr>
          <w:rFonts w:cs="Arial"/>
          <w:sz w:val="20"/>
          <w:szCs w:val="21"/>
        </w:rPr>
        <w:tab/>
      </w:r>
    </w:p>
    <w:p w:rsidR="00AD7162" w:rsidRDefault="00AD7162" w:rsidP="00751EDA">
      <w:pPr>
        <w:pStyle w:val="Subtitle"/>
        <w:jc w:val="left"/>
        <w:rPr>
          <w:rFonts w:cs="Arial"/>
          <w:b w:val="0"/>
          <w:bCs w:val="0"/>
          <w:sz w:val="20"/>
          <w:szCs w:val="21"/>
        </w:rPr>
      </w:pPr>
    </w:p>
    <w:tbl>
      <w:tblPr>
        <w:bidiVisual/>
        <w:tblW w:w="14383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079"/>
        <w:gridCol w:w="899"/>
        <w:gridCol w:w="1078"/>
        <w:gridCol w:w="1078"/>
        <w:gridCol w:w="721"/>
        <w:gridCol w:w="988"/>
        <w:gridCol w:w="1168"/>
        <w:gridCol w:w="1348"/>
        <w:gridCol w:w="1349"/>
      </w:tblGrid>
      <w:tr w:rsidR="00B514DB" w:rsidRPr="00F84BDC" w:rsidTr="00911114">
        <w:trPr>
          <w:trHeight w:val="380"/>
          <w:tblHeader/>
        </w:trPr>
        <w:tc>
          <w:tcPr>
            <w:tcW w:w="5754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057A7E" w:rsidRDefault="006A206F" w:rsidP="00C43DC8">
            <w:pPr>
              <w:bidi/>
              <w:ind w:right="-108"/>
              <w:jc w:val="center"/>
              <w:rPr>
                <w:iCs/>
                <w:sz w:val="18"/>
                <w:szCs w:val="16"/>
              </w:rPr>
            </w:pPr>
            <w:r w:rsidRPr="00057A7E">
              <w:rPr>
                <w:rFonts w:hint="cs"/>
                <w:iCs/>
                <w:sz w:val="18"/>
                <w:szCs w:val="20"/>
                <w:rtl/>
              </w:rPr>
              <w:t>وصف النتيجة</w:t>
            </w:r>
          </w:p>
        </w:tc>
        <w:tc>
          <w:tcPr>
            <w:tcW w:w="899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8B101D" w:rsidRDefault="006A206F" w:rsidP="00C43DC8">
            <w:pPr>
              <w:bidi/>
              <w:ind w:right="-108"/>
              <w:jc w:val="center"/>
              <w:rPr>
                <w:iCs/>
                <w:sz w:val="18"/>
                <w:szCs w:val="16"/>
                <w:rtl/>
                <w:lang w:bidi="ar-EG"/>
              </w:rPr>
            </w:pPr>
            <w:r w:rsidRPr="008B101D">
              <w:rPr>
                <w:rFonts w:hint="cs"/>
                <w:iCs/>
                <w:sz w:val="18"/>
                <w:szCs w:val="16"/>
                <w:rtl/>
                <w:lang w:bidi="ar-EG"/>
              </w:rPr>
              <w:t>زيارات المراجع</w:t>
            </w:r>
          </w:p>
        </w:tc>
        <w:tc>
          <w:tcPr>
            <w:tcW w:w="1078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8B101D" w:rsidRDefault="001D775F" w:rsidP="00C43DC8">
            <w:pPr>
              <w:bidi/>
              <w:ind w:right="-108"/>
              <w:jc w:val="center"/>
              <w:rPr>
                <w:iCs/>
                <w:sz w:val="18"/>
                <w:szCs w:val="16"/>
                <w:vertAlign w:val="superscript"/>
                <w:rtl/>
                <w:lang w:bidi="ar-EG"/>
              </w:rPr>
            </w:pPr>
            <w:r w:rsidRPr="008B101D">
              <w:rPr>
                <w:rFonts w:hint="cs"/>
                <w:iCs/>
                <w:sz w:val="18"/>
                <w:szCs w:val="20"/>
                <w:rtl/>
              </w:rPr>
              <w:t xml:space="preserve">فئة </w:t>
            </w:r>
            <w:proofErr w:type="spellStart"/>
            <w:r w:rsidRPr="008B101D">
              <w:rPr>
                <w:rFonts w:hint="cs"/>
                <w:iCs/>
                <w:sz w:val="18"/>
                <w:szCs w:val="20"/>
                <w:rtl/>
              </w:rPr>
              <w:t>النتيج</w:t>
            </w:r>
            <w:proofErr w:type="spellEnd"/>
            <w:r w:rsidR="00911114" w:rsidRPr="008B101D">
              <w:rPr>
                <w:rFonts w:hint="cs"/>
                <w:iCs/>
                <w:sz w:val="18"/>
                <w:szCs w:val="20"/>
                <w:rtl/>
                <w:lang w:bidi="ar-EG"/>
              </w:rPr>
              <w:t>ة</w:t>
            </w:r>
            <w:r w:rsidR="00911114" w:rsidRPr="008B101D">
              <w:rPr>
                <w:rStyle w:val="FootnoteReference"/>
                <w:iCs/>
                <w:sz w:val="18"/>
                <w:szCs w:val="20"/>
                <w:rtl/>
                <w:lang w:bidi="ar-EG"/>
              </w:rPr>
              <w:footnoteReference w:id="1"/>
            </w:r>
          </w:p>
        </w:tc>
        <w:tc>
          <w:tcPr>
            <w:tcW w:w="1078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8B101D" w:rsidRDefault="001D775F" w:rsidP="00C43DC8">
            <w:pPr>
              <w:bidi/>
              <w:ind w:right="-108"/>
              <w:jc w:val="center"/>
              <w:rPr>
                <w:iCs/>
                <w:sz w:val="18"/>
                <w:szCs w:val="16"/>
              </w:rPr>
            </w:pPr>
            <w:r w:rsidRPr="008B101D">
              <w:rPr>
                <w:rFonts w:hint="cs"/>
                <w:iCs/>
                <w:sz w:val="18"/>
                <w:szCs w:val="20"/>
                <w:rtl/>
              </w:rPr>
              <w:t>البند</w:t>
            </w:r>
          </w:p>
        </w:tc>
        <w:tc>
          <w:tcPr>
            <w:tcW w:w="5574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8B101D" w:rsidRDefault="001D775F" w:rsidP="00C43DC8">
            <w:pPr>
              <w:bidi/>
              <w:ind w:right="-108"/>
              <w:jc w:val="center"/>
              <w:rPr>
                <w:iCs/>
                <w:sz w:val="18"/>
                <w:szCs w:val="16"/>
              </w:rPr>
            </w:pPr>
            <w:r w:rsidRPr="008B101D">
              <w:rPr>
                <w:rFonts w:hint="cs"/>
                <w:iCs/>
                <w:sz w:val="18"/>
                <w:szCs w:val="16"/>
                <w:rtl/>
              </w:rPr>
              <w:t>تتطلب إجراءات فورية</w:t>
            </w:r>
          </w:p>
        </w:tc>
      </w:tr>
      <w:tr w:rsidR="00B514DB" w:rsidTr="00911114">
        <w:trPr>
          <w:trHeight w:val="499"/>
        </w:trPr>
        <w:tc>
          <w:tcPr>
            <w:tcW w:w="5754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B514DB" w:rsidTr="00911114">
        <w:trPr>
          <w:trHeight w:val="372"/>
        </w:trPr>
        <w:tc>
          <w:tcPr>
            <w:tcW w:w="5754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6A206F" w:rsidRDefault="006A206F" w:rsidP="00C43DC8">
            <w:pPr>
              <w:bidi/>
              <w:ind w:right="-108"/>
              <w:jc w:val="center"/>
              <w:rPr>
                <w:bCs/>
                <w:sz w:val="18"/>
                <w:szCs w:val="16"/>
              </w:rPr>
            </w:pPr>
            <w:r w:rsidRPr="006A206F">
              <w:rPr>
                <w:rFonts w:hint="cs"/>
                <w:bCs/>
                <w:sz w:val="18"/>
                <w:szCs w:val="16"/>
                <w:rtl/>
              </w:rPr>
              <w:t>تحليل السبب الجذري</w:t>
            </w:r>
          </w:p>
        </w:tc>
        <w:tc>
          <w:tcPr>
            <w:tcW w:w="899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8389F" w:rsidRDefault="005C43D5" w:rsidP="00C43DC8">
            <w:pPr>
              <w:bidi/>
              <w:ind w:left="-108" w:right="-108"/>
              <w:jc w:val="center"/>
              <w:rPr>
                <w:bCs/>
                <w:sz w:val="18"/>
                <w:szCs w:val="16"/>
                <w:rtl/>
                <w:lang w:bidi="ar-EG"/>
              </w:rPr>
            </w:pPr>
            <w:r>
              <w:rPr>
                <w:rFonts w:hint="cs"/>
                <w:bCs/>
                <w:sz w:val="18"/>
                <w:szCs w:val="16"/>
                <w:rtl/>
              </w:rPr>
              <w:t>عن طريق/تاريخ</w:t>
            </w:r>
          </w:p>
          <w:p w:rsidR="006A206F" w:rsidRPr="00B8389F" w:rsidRDefault="006A206F" w:rsidP="006A206F">
            <w:pPr>
              <w:bidi/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B8389F">
              <w:rPr>
                <w:rFonts w:hint="cs"/>
                <w:bCs/>
                <w:sz w:val="18"/>
                <w:szCs w:val="16"/>
                <w:rtl/>
              </w:rPr>
              <w:t>تحليل السبب الجذري</w:t>
            </w:r>
          </w:p>
        </w:tc>
        <w:tc>
          <w:tcPr>
            <w:tcW w:w="2877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8389F" w:rsidRDefault="006A206F" w:rsidP="00C43DC8">
            <w:pPr>
              <w:bidi/>
              <w:ind w:right="-108"/>
              <w:jc w:val="center"/>
              <w:rPr>
                <w:bCs/>
                <w:sz w:val="18"/>
                <w:szCs w:val="16"/>
                <w:rtl/>
              </w:rPr>
            </w:pPr>
            <w:r w:rsidRPr="00B8389F">
              <w:rPr>
                <w:rFonts w:hint="cs"/>
                <w:bCs/>
                <w:sz w:val="18"/>
                <w:szCs w:val="16"/>
                <w:rtl/>
              </w:rPr>
              <w:t>الاج</w:t>
            </w:r>
            <w:r w:rsidR="000E2E35">
              <w:rPr>
                <w:rFonts w:hint="cs"/>
                <w:bCs/>
                <w:sz w:val="18"/>
                <w:szCs w:val="16"/>
                <w:rtl/>
              </w:rPr>
              <w:t>را</w:t>
            </w:r>
            <w:r w:rsidRPr="00B8389F">
              <w:rPr>
                <w:rFonts w:hint="cs"/>
                <w:bCs/>
                <w:sz w:val="18"/>
                <w:szCs w:val="16"/>
                <w:rtl/>
              </w:rPr>
              <w:t>ء التصحيحي المُتخذ</w:t>
            </w:r>
          </w:p>
          <w:p w:rsidR="006A206F" w:rsidRPr="00B8389F" w:rsidRDefault="006A206F" w:rsidP="006A206F">
            <w:pPr>
              <w:bidi/>
              <w:ind w:right="-108"/>
              <w:jc w:val="center"/>
              <w:rPr>
                <w:bCs/>
                <w:sz w:val="18"/>
                <w:szCs w:val="16"/>
              </w:rPr>
            </w:pPr>
            <w:proofErr w:type="spellStart"/>
            <w:r w:rsidRPr="00B8389F">
              <w:rPr>
                <w:rFonts w:hint="cs"/>
                <w:bCs/>
                <w:sz w:val="18"/>
                <w:szCs w:val="16"/>
                <w:rtl/>
              </w:rPr>
              <w:t>لاغلاق</w:t>
            </w:r>
            <w:proofErr w:type="spellEnd"/>
            <w:r w:rsidRPr="00B8389F">
              <w:rPr>
                <w:rFonts w:hint="cs"/>
                <w:bCs/>
                <w:sz w:val="18"/>
                <w:szCs w:val="16"/>
                <w:rtl/>
              </w:rPr>
              <w:t xml:space="preserve"> عدم التطابق</w:t>
            </w:r>
          </w:p>
        </w:tc>
        <w:tc>
          <w:tcPr>
            <w:tcW w:w="98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8389F" w:rsidRDefault="006A206F" w:rsidP="00C43DC8">
            <w:pPr>
              <w:bidi/>
              <w:ind w:left="-108" w:right="-46"/>
              <w:jc w:val="center"/>
              <w:rPr>
                <w:bCs/>
                <w:sz w:val="18"/>
                <w:szCs w:val="16"/>
                <w:rtl/>
              </w:rPr>
            </w:pPr>
            <w:r w:rsidRPr="00B8389F">
              <w:rPr>
                <w:rFonts w:hint="cs"/>
                <w:bCs/>
                <w:sz w:val="18"/>
                <w:szCs w:val="16"/>
                <w:rtl/>
              </w:rPr>
              <w:t xml:space="preserve">التاريخ </w:t>
            </w:r>
          </w:p>
          <w:p w:rsidR="006A206F" w:rsidRPr="00B8389F" w:rsidRDefault="006A206F" w:rsidP="006A206F">
            <w:pPr>
              <w:bidi/>
              <w:ind w:left="-108" w:right="-46"/>
              <w:jc w:val="center"/>
              <w:rPr>
                <w:bCs/>
                <w:sz w:val="18"/>
                <w:szCs w:val="16"/>
              </w:rPr>
            </w:pPr>
            <w:r w:rsidRPr="00B8389F">
              <w:rPr>
                <w:rFonts w:hint="cs"/>
                <w:bCs/>
                <w:sz w:val="18"/>
                <w:szCs w:val="16"/>
                <w:rtl/>
              </w:rPr>
              <w:t>المقترح</w:t>
            </w:r>
          </w:p>
        </w:tc>
        <w:tc>
          <w:tcPr>
            <w:tcW w:w="1168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B514DB" w:rsidRPr="00B8389F" w:rsidRDefault="000E2E35" w:rsidP="00B8389F">
            <w:pPr>
              <w:bidi/>
              <w:ind w:right="-108"/>
              <w:jc w:val="center"/>
              <w:rPr>
                <w:bCs/>
                <w:sz w:val="18"/>
                <w:szCs w:val="16"/>
                <w:rtl/>
                <w:lang w:bidi="ar-EG"/>
              </w:rPr>
            </w:pPr>
            <w:r w:rsidRPr="000E2E35">
              <w:rPr>
                <w:bCs/>
                <w:sz w:val="18"/>
                <w:szCs w:val="16"/>
                <w:rtl/>
                <w:lang w:bidi="ar-EG"/>
              </w:rPr>
              <w:t>الموعد النهائي للانتهاء</w:t>
            </w:r>
          </w:p>
        </w:tc>
        <w:tc>
          <w:tcPr>
            <w:tcW w:w="1348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8389F" w:rsidRDefault="006A206F" w:rsidP="00C43DC8">
            <w:pPr>
              <w:bidi/>
              <w:jc w:val="center"/>
              <w:rPr>
                <w:bCs/>
                <w:sz w:val="18"/>
                <w:szCs w:val="16"/>
                <w:rtl/>
              </w:rPr>
            </w:pPr>
            <w:r w:rsidRPr="00B8389F">
              <w:rPr>
                <w:rFonts w:hint="cs"/>
                <w:bCs/>
                <w:sz w:val="18"/>
                <w:szCs w:val="16"/>
                <w:rtl/>
              </w:rPr>
              <w:t>الشخص</w:t>
            </w:r>
          </w:p>
          <w:p w:rsidR="006A206F" w:rsidRPr="00B123DE" w:rsidRDefault="006A206F" w:rsidP="006A206F">
            <w:pPr>
              <w:bidi/>
              <w:jc w:val="center"/>
              <w:rPr>
                <w:sz w:val="20"/>
                <w:szCs w:val="20"/>
              </w:rPr>
            </w:pPr>
            <w:r w:rsidRPr="00B8389F">
              <w:rPr>
                <w:rFonts w:hint="cs"/>
                <w:bCs/>
                <w:sz w:val="18"/>
                <w:szCs w:val="16"/>
                <w:rtl/>
              </w:rPr>
              <w:t>المسئول</w:t>
            </w:r>
          </w:p>
        </w:tc>
        <w:tc>
          <w:tcPr>
            <w:tcW w:w="1348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8389F" w:rsidRDefault="006A206F" w:rsidP="00C43DC8">
            <w:pPr>
              <w:bidi/>
              <w:ind w:right="-108"/>
              <w:jc w:val="center"/>
              <w:rPr>
                <w:bCs/>
                <w:sz w:val="18"/>
                <w:szCs w:val="16"/>
                <w:rtl/>
              </w:rPr>
            </w:pPr>
            <w:r w:rsidRPr="00B8389F">
              <w:rPr>
                <w:rFonts w:hint="cs"/>
                <w:bCs/>
                <w:sz w:val="18"/>
                <w:szCs w:val="16"/>
                <w:rtl/>
              </w:rPr>
              <w:t>حالة/تاريخ</w:t>
            </w:r>
          </w:p>
          <w:p w:rsidR="006A206F" w:rsidRPr="00B123DE" w:rsidRDefault="006A206F" w:rsidP="006A206F">
            <w:pPr>
              <w:bidi/>
              <w:ind w:right="-108"/>
              <w:jc w:val="center"/>
              <w:rPr>
                <w:b/>
                <w:sz w:val="18"/>
                <w:szCs w:val="16"/>
              </w:rPr>
            </w:pPr>
            <w:r w:rsidRPr="00B8389F">
              <w:rPr>
                <w:rFonts w:hint="cs"/>
                <w:bCs/>
                <w:sz w:val="18"/>
                <w:szCs w:val="16"/>
                <w:rtl/>
              </w:rPr>
              <w:t>الانتهاء</w:t>
            </w:r>
          </w:p>
        </w:tc>
      </w:tr>
      <w:tr w:rsidR="00B514DB" w:rsidTr="00911114">
        <w:trPr>
          <w:trHeight w:val="474"/>
        </w:trPr>
        <w:tc>
          <w:tcPr>
            <w:tcW w:w="5754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8389F" w:rsidRDefault="00B514DB" w:rsidP="00C43DC8">
            <w:pPr>
              <w:bidi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B514DB" w:rsidTr="00911114">
        <w:trPr>
          <w:trHeight w:val="466"/>
        </w:trPr>
        <w:tc>
          <w:tcPr>
            <w:tcW w:w="4675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320785" w:rsidRDefault="00320785" w:rsidP="00C43DC8">
            <w:pPr>
              <w:bidi/>
              <w:jc w:val="center"/>
              <w:rPr>
                <w:bCs/>
                <w:sz w:val="20"/>
                <w:szCs w:val="20"/>
              </w:rPr>
            </w:pPr>
            <w:r w:rsidRPr="00320785">
              <w:rPr>
                <w:rFonts w:hint="cs"/>
                <w:bCs/>
                <w:sz w:val="18"/>
                <w:szCs w:val="16"/>
                <w:rtl/>
              </w:rPr>
              <w:t xml:space="preserve">التحقق من </w:t>
            </w:r>
            <w:r w:rsidR="00BA0B83" w:rsidRPr="00BA0B83">
              <w:rPr>
                <w:bCs/>
                <w:sz w:val="18"/>
                <w:szCs w:val="16"/>
                <w:rtl/>
              </w:rPr>
              <w:t>خطة العمل التصحيحية</w:t>
            </w:r>
            <w:r w:rsidR="00BA0B83" w:rsidRPr="00BA0B83">
              <w:rPr>
                <w:rFonts w:hint="cs"/>
                <w:bCs/>
                <w:sz w:val="18"/>
                <w:szCs w:val="16"/>
                <w:rtl/>
              </w:rPr>
              <w:t xml:space="preserve"> </w:t>
            </w:r>
            <w:r w:rsidRPr="00320785">
              <w:rPr>
                <w:rFonts w:hint="cs"/>
                <w:bCs/>
                <w:sz w:val="18"/>
                <w:szCs w:val="16"/>
                <w:rtl/>
              </w:rPr>
              <w:t>وفاعليته</w:t>
            </w:r>
          </w:p>
        </w:tc>
        <w:tc>
          <w:tcPr>
            <w:tcW w:w="107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320785" w:rsidRDefault="00320785" w:rsidP="00C43DC8">
            <w:pPr>
              <w:bidi/>
              <w:jc w:val="center"/>
              <w:rPr>
                <w:bCs/>
                <w:sz w:val="18"/>
                <w:szCs w:val="16"/>
              </w:rPr>
            </w:pPr>
            <w:r w:rsidRPr="00320785">
              <w:rPr>
                <w:rFonts w:hint="cs"/>
                <w:bCs/>
                <w:sz w:val="18"/>
                <w:szCs w:val="16"/>
                <w:rtl/>
              </w:rPr>
              <w:t xml:space="preserve">تم التحقق من </w:t>
            </w:r>
            <w:r w:rsidR="00BA0B83" w:rsidRPr="00BA0B83">
              <w:rPr>
                <w:bCs/>
                <w:sz w:val="18"/>
                <w:szCs w:val="16"/>
                <w:rtl/>
              </w:rPr>
              <w:t>خطة العمل التصحيحية</w:t>
            </w:r>
            <w:r w:rsidRPr="00320785">
              <w:rPr>
                <w:rFonts w:hint="cs"/>
                <w:bCs/>
                <w:sz w:val="18"/>
                <w:szCs w:val="16"/>
                <w:rtl/>
              </w:rPr>
              <w:t xml:space="preserve"> عن طريق</w:t>
            </w:r>
          </w:p>
        </w:tc>
        <w:tc>
          <w:tcPr>
            <w:tcW w:w="899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320785" w:rsidRPr="00320785" w:rsidRDefault="00320785" w:rsidP="00C43DC8">
            <w:pPr>
              <w:bidi/>
              <w:jc w:val="center"/>
              <w:rPr>
                <w:bCs/>
                <w:sz w:val="18"/>
                <w:szCs w:val="16"/>
                <w:rtl/>
              </w:rPr>
            </w:pPr>
            <w:r w:rsidRPr="00320785">
              <w:rPr>
                <w:rFonts w:hint="cs"/>
                <w:bCs/>
                <w:sz w:val="18"/>
                <w:szCs w:val="16"/>
                <w:rtl/>
              </w:rPr>
              <w:t>تاريخ</w:t>
            </w:r>
          </w:p>
          <w:p w:rsidR="00B514DB" w:rsidRPr="00320785" w:rsidRDefault="00B514DB" w:rsidP="00320785">
            <w:pPr>
              <w:bidi/>
              <w:jc w:val="center"/>
              <w:rPr>
                <w:bCs/>
                <w:sz w:val="18"/>
                <w:szCs w:val="16"/>
              </w:rPr>
            </w:pPr>
            <w:r w:rsidRPr="00320785">
              <w:rPr>
                <w:bCs/>
                <w:sz w:val="18"/>
                <w:szCs w:val="16"/>
              </w:rPr>
              <w:t xml:space="preserve"> </w:t>
            </w:r>
            <w:r w:rsidR="00320785" w:rsidRPr="00320785">
              <w:rPr>
                <w:rFonts w:hint="cs"/>
                <w:bCs/>
                <w:sz w:val="18"/>
                <w:szCs w:val="16"/>
                <w:rtl/>
              </w:rPr>
              <w:t>التحقق</w:t>
            </w:r>
          </w:p>
        </w:tc>
        <w:tc>
          <w:tcPr>
            <w:tcW w:w="1078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057A7E" w:rsidRDefault="00BA0B83" w:rsidP="00C43DC8">
            <w:pPr>
              <w:bidi/>
              <w:ind w:right="-108"/>
              <w:jc w:val="center"/>
              <w:rPr>
                <w:iCs/>
                <w:sz w:val="18"/>
                <w:szCs w:val="16"/>
              </w:rPr>
            </w:pPr>
            <w:r w:rsidRPr="00BA0B83">
              <w:rPr>
                <w:iCs/>
                <w:sz w:val="18"/>
                <w:szCs w:val="16"/>
                <w:rtl/>
              </w:rPr>
              <w:t>خطة العمل التصحيحية</w:t>
            </w:r>
            <w:r w:rsidRPr="00BA0B83">
              <w:rPr>
                <w:rFonts w:hint="cs"/>
                <w:iCs/>
                <w:sz w:val="18"/>
                <w:szCs w:val="16"/>
                <w:rtl/>
              </w:rPr>
              <w:t xml:space="preserve"> </w:t>
            </w:r>
            <w:r w:rsidR="00320785" w:rsidRPr="00057A7E">
              <w:rPr>
                <w:rFonts w:hint="cs"/>
                <w:iCs/>
                <w:sz w:val="18"/>
                <w:szCs w:val="16"/>
                <w:rtl/>
              </w:rPr>
              <w:t>الجذري  بشأن</w:t>
            </w:r>
          </w:p>
        </w:tc>
        <w:tc>
          <w:tcPr>
            <w:tcW w:w="2787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057A7E" w:rsidRDefault="00BA0B83" w:rsidP="00C43DC8">
            <w:pPr>
              <w:bidi/>
              <w:jc w:val="center"/>
              <w:rPr>
                <w:iCs/>
                <w:sz w:val="18"/>
                <w:szCs w:val="16"/>
              </w:rPr>
            </w:pPr>
            <w:r w:rsidRPr="00BA0B83">
              <w:rPr>
                <w:iCs/>
                <w:sz w:val="18"/>
                <w:szCs w:val="16"/>
                <w:rtl/>
              </w:rPr>
              <w:t>خطة العمل التصحيحية</w:t>
            </w:r>
            <w:r w:rsidRPr="00BA0B83">
              <w:rPr>
                <w:rFonts w:hint="cs"/>
                <w:iCs/>
                <w:sz w:val="18"/>
                <w:szCs w:val="16"/>
                <w:rtl/>
              </w:rPr>
              <w:t xml:space="preserve"> </w:t>
            </w:r>
            <w:r w:rsidR="00320785" w:rsidRPr="00057A7E">
              <w:rPr>
                <w:rFonts w:hint="cs"/>
                <w:iCs/>
                <w:sz w:val="18"/>
                <w:szCs w:val="16"/>
                <w:rtl/>
              </w:rPr>
              <w:t>المسئولة عن الاحتواء من تحليل السبب الجذري وفاعليته</w:t>
            </w:r>
          </w:p>
        </w:tc>
        <w:tc>
          <w:tcPr>
            <w:tcW w:w="1168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057A7E" w:rsidRDefault="00320785" w:rsidP="00C43DC8">
            <w:pPr>
              <w:bidi/>
              <w:jc w:val="center"/>
              <w:rPr>
                <w:iCs/>
                <w:sz w:val="18"/>
                <w:szCs w:val="16"/>
              </w:rPr>
            </w:pPr>
            <w:r w:rsidRPr="00057A7E">
              <w:rPr>
                <w:rFonts w:hint="cs"/>
                <w:iCs/>
                <w:sz w:val="18"/>
                <w:szCs w:val="16"/>
                <w:rtl/>
              </w:rPr>
              <w:t>تم التحقق عن طريق</w:t>
            </w:r>
          </w:p>
        </w:tc>
        <w:tc>
          <w:tcPr>
            <w:tcW w:w="2697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057A7E" w:rsidRDefault="000E2E35" w:rsidP="00C43DC8">
            <w:pPr>
              <w:bidi/>
              <w:jc w:val="center"/>
              <w:rPr>
                <w:iCs/>
                <w:sz w:val="18"/>
                <w:szCs w:val="16"/>
              </w:rPr>
            </w:pPr>
            <w:r>
              <w:rPr>
                <w:rFonts w:hint="cs"/>
                <w:iCs/>
                <w:sz w:val="18"/>
                <w:szCs w:val="16"/>
                <w:rtl/>
              </w:rPr>
              <w:t>ملاحظات المُراجع</w:t>
            </w:r>
          </w:p>
        </w:tc>
      </w:tr>
      <w:tr w:rsidR="00B514DB" w:rsidTr="00911114">
        <w:trPr>
          <w:trHeight w:val="1601"/>
        </w:trPr>
        <w:tc>
          <w:tcPr>
            <w:tcW w:w="4675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C43DC8">
            <w:pPr>
              <w:bidi/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68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C43DC8">
            <w:pPr>
              <w:bidi/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697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</w:tr>
    </w:tbl>
    <w:p w:rsidR="004709D1" w:rsidRPr="00B123DE" w:rsidRDefault="00911114" w:rsidP="00775243">
      <w:pPr>
        <w:bidi/>
        <w:spacing w:before="60" w:after="60"/>
        <w:ind w:hanging="135"/>
        <w:rPr>
          <w:rFonts w:cs="Arial"/>
          <w:sz w:val="18"/>
          <w:szCs w:val="18"/>
          <w:lang w:bidi="ar-EG"/>
        </w:rPr>
      </w:pPr>
      <w:r>
        <w:rPr>
          <w:rFonts w:cs="Arial" w:hint="cs"/>
          <w:sz w:val="18"/>
          <w:szCs w:val="18"/>
          <w:rtl/>
          <w:lang w:bidi="ar-EG"/>
        </w:rPr>
        <w:t xml:space="preserve">  المفتاح: </w:t>
      </w:r>
    </w:p>
    <w:p w:rsidR="004709D1" w:rsidRDefault="00911114" w:rsidP="00775243">
      <w:pPr>
        <w:spacing w:before="60" w:after="60"/>
        <w:ind w:right="6"/>
        <w:jc w:val="right"/>
        <w:rPr>
          <w:i/>
          <w:sz w:val="18"/>
          <w:szCs w:val="20"/>
          <w:rtl/>
          <w:lang w:bidi="ar-EG"/>
        </w:rPr>
      </w:pPr>
      <w:r w:rsidRPr="0089431A">
        <w:rPr>
          <w:rFonts w:hint="cs"/>
          <w:iCs/>
          <w:sz w:val="18"/>
          <w:szCs w:val="20"/>
          <w:rtl/>
          <w:lang w:bidi="ar-EG"/>
        </w:rPr>
        <w:t>الخانات التي كُتبت بخط مائل</w:t>
      </w:r>
      <w:r>
        <w:rPr>
          <w:rFonts w:hint="cs"/>
          <w:i/>
          <w:sz w:val="18"/>
          <w:szCs w:val="20"/>
          <w:rtl/>
          <w:lang w:bidi="ar-EG"/>
        </w:rPr>
        <w:t xml:space="preserve"> </w:t>
      </w:r>
      <w:r>
        <w:rPr>
          <w:i/>
          <w:sz w:val="18"/>
          <w:szCs w:val="20"/>
          <w:rtl/>
          <w:lang w:bidi="ar-EG"/>
        </w:rPr>
        <w:t>–</w:t>
      </w:r>
      <w:r>
        <w:rPr>
          <w:rFonts w:hint="cs"/>
          <w:i/>
          <w:sz w:val="18"/>
          <w:szCs w:val="20"/>
          <w:rtl/>
          <w:lang w:bidi="ar-EG"/>
        </w:rPr>
        <w:t xml:space="preserve"> تملأ بمعرفة السلطة الوطنية المسئولة عن الاحتواء</w:t>
      </w:r>
      <w:r w:rsidR="00775243">
        <w:rPr>
          <w:rFonts w:hint="cs"/>
          <w:i/>
          <w:sz w:val="18"/>
          <w:szCs w:val="20"/>
          <w:rtl/>
          <w:lang w:bidi="ar-EG"/>
        </w:rPr>
        <w:t xml:space="preserve">   </w:t>
      </w:r>
    </w:p>
    <w:p w:rsidR="00911114" w:rsidRPr="00B123DE" w:rsidRDefault="00911114" w:rsidP="00775243">
      <w:pPr>
        <w:bidi/>
        <w:spacing w:before="60" w:after="60"/>
        <w:ind w:left="148" w:hanging="142"/>
        <w:rPr>
          <w:rFonts w:cs="Arial"/>
          <w:sz w:val="18"/>
          <w:szCs w:val="18"/>
          <w:rtl/>
          <w:lang w:bidi="ar-EG"/>
        </w:rPr>
      </w:pPr>
      <w:r w:rsidRPr="0089431A">
        <w:rPr>
          <w:rFonts w:cs="Arial" w:hint="cs"/>
          <w:b/>
          <w:bCs/>
          <w:sz w:val="18"/>
          <w:szCs w:val="18"/>
          <w:rtl/>
          <w:lang w:bidi="ar-EG"/>
        </w:rPr>
        <w:t>الخانات التي كتُبت</w:t>
      </w:r>
      <w:r w:rsidRPr="0089431A">
        <w:rPr>
          <w:rFonts w:cs="Arial"/>
          <w:b/>
          <w:bCs/>
          <w:sz w:val="18"/>
          <w:szCs w:val="18"/>
          <w:lang w:bidi="ar-EG"/>
        </w:rPr>
        <w:t xml:space="preserve"> </w:t>
      </w:r>
      <w:r w:rsidRPr="0089431A">
        <w:rPr>
          <w:rFonts w:cs="Arial" w:hint="cs"/>
          <w:b/>
          <w:bCs/>
          <w:sz w:val="18"/>
          <w:szCs w:val="18"/>
          <w:rtl/>
          <w:lang w:bidi="ar-EG"/>
        </w:rPr>
        <w:t xml:space="preserve"> بخط أسود عريض</w:t>
      </w:r>
      <w:r>
        <w:rPr>
          <w:rFonts w:cs="Arial" w:hint="cs"/>
          <w:sz w:val="18"/>
          <w:szCs w:val="18"/>
          <w:rtl/>
          <w:lang w:bidi="ar-EG"/>
        </w:rPr>
        <w:t xml:space="preserve"> </w:t>
      </w:r>
      <w:r>
        <w:rPr>
          <w:rFonts w:cs="Arial"/>
          <w:sz w:val="18"/>
          <w:szCs w:val="18"/>
          <w:rtl/>
          <w:lang w:bidi="ar-EG"/>
        </w:rPr>
        <w:t>–</w:t>
      </w:r>
      <w:r>
        <w:rPr>
          <w:rFonts w:cs="Arial" w:hint="cs"/>
          <w:sz w:val="18"/>
          <w:szCs w:val="18"/>
          <w:rtl/>
          <w:lang w:bidi="ar-EG"/>
        </w:rPr>
        <w:t xml:space="preserve"> تملأ بمعرفة </w:t>
      </w:r>
      <w:r w:rsidRPr="00911114">
        <w:rPr>
          <w:rFonts w:cs="Arial"/>
          <w:sz w:val="18"/>
          <w:szCs w:val="18"/>
          <w:rtl/>
          <w:lang w:bidi="ar-EG"/>
        </w:rPr>
        <w:t>المرق الأساسي للقضاء على فيروس شلل الأطفال</w:t>
      </w:r>
    </w:p>
    <w:p w:rsidR="00BA162C" w:rsidRPr="00330096" w:rsidRDefault="004709D1" w:rsidP="00B123DE">
      <w:pPr>
        <w:pStyle w:val="Subtitle"/>
        <w:jc w:val="left"/>
        <w:rPr>
          <w:rFonts w:cs="Arial"/>
          <w:color w:val="00B050"/>
          <w:sz w:val="20"/>
          <w:szCs w:val="21"/>
          <w:shd w:val="pct15" w:color="auto" w:fill="FFFFFF"/>
        </w:rPr>
      </w:pPr>
      <w:r>
        <w:rPr>
          <w:rFonts w:cs="Arial"/>
          <w:sz w:val="20"/>
          <w:szCs w:val="21"/>
        </w:rPr>
        <w:br w:type="column"/>
      </w:r>
      <w:r w:rsidR="00506A1F">
        <w:rPr>
          <w:rFonts w:cs="Arial" w:hint="cs"/>
          <w:sz w:val="20"/>
          <w:szCs w:val="21"/>
          <w:rtl/>
        </w:rPr>
        <w:lastRenderedPageBreak/>
        <w:t xml:space="preserve">النتيجة رقم 2 من:  </w:t>
      </w:r>
      <w:r w:rsidR="00BA162C">
        <w:rPr>
          <w:rFonts w:cs="Arial"/>
          <w:sz w:val="20"/>
          <w:szCs w:val="21"/>
        </w:rPr>
        <w:tab/>
      </w:r>
      <w:r w:rsidR="00BA162C">
        <w:rPr>
          <w:rFonts w:cs="Arial"/>
          <w:sz w:val="20"/>
          <w:szCs w:val="21"/>
        </w:rPr>
        <w:tab/>
      </w:r>
      <w:r w:rsidR="00506A1F">
        <w:rPr>
          <w:rFonts w:cs="Arial" w:hint="cs"/>
          <w:sz w:val="20"/>
          <w:szCs w:val="21"/>
          <w:rtl/>
        </w:rPr>
        <w:t xml:space="preserve">حالة عدم </w:t>
      </w:r>
      <w:proofErr w:type="spellStart"/>
      <w:r w:rsidR="00506A1F">
        <w:rPr>
          <w:rFonts w:cs="Arial" w:hint="cs"/>
          <w:sz w:val="20"/>
          <w:szCs w:val="21"/>
          <w:rtl/>
        </w:rPr>
        <w:t>التطابق:مفتوحة</w:t>
      </w:r>
      <w:proofErr w:type="spellEnd"/>
      <w:r w:rsidR="00506A1F">
        <w:rPr>
          <w:rFonts w:cs="Arial" w:hint="cs"/>
          <w:sz w:val="20"/>
          <w:szCs w:val="21"/>
          <w:rtl/>
        </w:rPr>
        <w:t>/مغلقة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proofErr w:type="spellStart"/>
      <w:r w:rsidR="0022491D">
        <w:rPr>
          <w:rFonts w:cs="Arial" w:hint="cs"/>
          <w:sz w:val="20"/>
          <w:szCs w:val="21"/>
          <w:rtl/>
        </w:rPr>
        <w:t>المُوصى</w:t>
      </w:r>
      <w:proofErr w:type="spellEnd"/>
      <w:r w:rsidR="0022491D">
        <w:rPr>
          <w:rFonts w:cs="Arial" w:hint="cs"/>
          <w:sz w:val="20"/>
          <w:szCs w:val="21"/>
          <w:rtl/>
        </w:rPr>
        <w:t xml:space="preserve"> بها عن طريق: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506A1F">
        <w:rPr>
          <w:rFonts w:cs="Arial" w:hint="cs"/>
          <w:sz w:val="20"/>
          <w:szCs w:val="21"/>
          <w:rtl/>
        </w:rPr>
        <w:t xml:space="preserve">تاريخ إغلاق عدم التطابق         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</w:p>
    <w:p w:rsidR="00661029" w:rsidRPr="00F60865" w:rsidRDefault="00661029" w:rsidP="00BA162C">
      <w:pPr>
        <w:pStyle w:val="Subtitle"/>
        <w:jc w:val="left"/>
        <w:rPr>
          <w:rFonts w:cs="Arial"/>
          <w:color w:val="385623"/>
          <w:sz w:val="20"/>
          <w:szCs w:val="21"/>
        </w:rPr>
      </w:pPr>
    </w:p>
    <w:tbl>
      <w:tblPr>
        <w:bidiVisual/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B514DB" w:rsidRPr="00F84BDC" w:rsidTr="00C43DC8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0E2E35" w:rsidRDefault="000E2E35" w:rsidP="00C43DC8">
            <w:pPr>
              <w:bidi/>
              <w:ind w:right="-108"/>
              <w:jc w:val="center"/>
              <w:rPr>
                <w:iCs/>
                <w:sz w:val="18"/>
                <w:szCs w:val="16"/>
              </w:rPr>
            </w:pPr>
            <w:r w:rsidRPr="000E2E35">
              <w:rPr>
                <w:rFonts w:hint="cs"/>
                <w:iCs/>
                <w:sz w:val="18"/>
                <w:szCs w:val="20"/>
                <w:rtl/>
              </w:rPr>
              <w:t>وصف النتيجة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0E2E35" w:rsidRDefault="000E2E35" w:rsidP="00C43DC8">
            <w:pPr>
              <w:bidi/>
              <w:ind w:right="-108"/>
              <w:jc w:val="center"/>
              <w:rPr>
                <w:iCs/>
                <w:sz w:val="18"/>
                <w:szCs w:val="16"/>
              </w:rPr>
            </w:pPr>
            <w:r w:rsidRPr="000E2E35">
              <w:rPr>
                <w:rFonts w:hint="cs"/>
                <w:iCs/>
                <w:sz w:val="18"/>
                <w:szCs w:val="16"/>
                <w:rtl/>
              </w:rPr>
              <w:t>زيارات المُراجع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0E2E35" w:rsidRDefault="00506A1F" w:rsidP="00C43DC8">
            <w:pPr>
              <w:bidi/>
              <w:ind w:right="-108"/>
              <w:jc w:val="center"/>
              <w:rPr>
                <w:iCs/>
                <w:sz w:val="18"/>
                <w:szCs w:val="16"/>
                <w:vertAlign w:val="superscript"/>
              </w:rPr>
            </w:pPr>
            <w:r w:rsidRPr="000E2E35">
              <w:rPr>
                <w:rFonts w:hint="cs"/>
                <w:iCs/>
                <w:sz w:val="18"/>
                <w:szCs w:val="20"/>
                <w:rtl/>
              </w:rPr>
              <w:t>فئة النتيجة</w:t>
            </w:r>
            <w:r w:rsidRPr="000E2E35">
              <w:rPr>
                <w:rStyle w:val="FootnoteReference"/>
                <w:iCs/>
                <w:sz w:val="18"/>
                <w:szCs w:val="20"/>
                <w:rtl/>
              </w:rPr>
              <w:footnoteReference w:id="2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0E2E35" w:rsidRDefault="00506A1F" w:rsidP="00C43DC8">
            <w:pPr>
              <w:bidi/>
              <w:ind w:right="-108"/>
              <w:jc w:val="center"/>
              <w:rPr>
                <w:iCs/>
                <w:sz w:val="18"/>
                <w:szCs w:val="16"/>
              </w:rPr>
            </w:pPr>
            <w:r w:rsidRPr="000E2E35">
              <w:rPr>
                <w:rFonts w:hint="cs"/>
                <w:iCs/>
                <w:sz w:val="18"/>
                <w:szCs w:val="20"/>
                <w:rtl/>
              </w:rPr>
              <w:t>البند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57F7B" w:rsidRDefault="00506A1F" w:rsidP="00C43DC8">
            <w:pPr>
              <w:bidi/>
              <w:ind w:right="-108"/>
              <w:jc w:val="center"/>
              <w:rPr>
                <w:iCs/>
                <w:sz w:val="18"/>
                <w:szCs w:val="16"/>
              </w:rPr>
            </w:pPr>
            <w:r w:rsidRPr="00F57F7B">
              <w:rPr>
                <w:rFonts w:hint="cs"/>
                <w:iCs/>
                <w:sz w:val="18"/>
                <w:szCs w:val="16"/>
                <w:rtl/>
              </w:rPr>
              <w:t>تتطلب إجراءات فورية</w:t>
            </w:r>
          </w:p>
        </w:tc>
      </w:tr>
      <w:tr w:rsidR="00B514DB" w:rsidTr="00C43DC8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B514DB" w:rsidTr="00C43DC8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A7BBB" w:rsidRDefault="000E2E35" w:rsidP="000E2E35">
            <w:pPr>
              <w:bidi/>
              <w:ind w:right="-108"/>
              <w:jc w:val="center"/>
              <w:rPr>
                <w:bCs/>
                <w:sz w:val="18"/>
                <w:szCs w:val="16"/>
              </w:rPr>
            </w:pPr>
            <w:r w:rsidRPr="00AA7BBB">
              <w:rPr>
                <w:bCs/>
                <w:sz w:val="18"/>
                <w:szCs w:val="16"/>
                <w:rtl/>
              </w:rPr>
              <w:t>تحليل السبب الجذري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0E2E35" w:rsidRPr="00F57F7B" w:rsidRDefault="005C43D5" w:rsidP="000E2E35">
            <w:pPr>
              <w:bidi/>
              <w:ind w:left="-108" w:right="-108"/>
              <w:jc w:val="center"/>
              <w:rPr>
                <w:bCs/>
                <w:sz w:val="18"/>
                <w:szCs w:val="16"/>
              </w:rPr>
            </w:pPr>
            <w:r>
              <w:rPr>
                <w:rFonts w:hint="cs"/>
                <w:bCs/>
                <w:sz w:val="18"/>
                <w:szCs w:val="16"/>
                <w:rtl/>
              </w:rPr>
              <w:t>عن طريق/تاريخ</w:t>
            </w:r>
          </w:p>
          <w:p w:rsidR="00B514DB" w:rsidRPr="00F57F7B" w:rsidRDefault="000E2E35" w:rsidP="000E2E35">
            <w:pPr>
              <w:bidi/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F57F7B">
              <w:rPr>
                <w:bCs/>
                <w:sz w:val="18"/>
                <w:szCs w:val="16"/>
                <w:rtl/>
              </w:rPr>
              <w:t>تحليل السبب الجذري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0E2E35" w:rsidRPr="00F57F7B" w:rsidRDefault="000E2E35" w:rsidP="000E2E35">
            <w:pPr>
              <w:bidi/>
              <w:ind w:right="-108"/>
              <w:jc w:val="center"/>
              <w:rPr>
                <w:bCs/>
                <w:sz w:val="18"/>
                <w:szCs w:val="16"/>
              </w:rPr>
            </w:pPr>
            <w:r w:rsidRPr="00F57F7B">
              <w:rPr>
                <w:bCs/>
                <w:sz w:val="18"/>
                <w:szCs w:val="16"/>
                <w:rtl/>
              </w:rPr>
              <w:t>الاجراء التصحيحي المُتخذ</w:t>
            </w:r>
          </w:p>
          <w:p w:rsidR="00B514DB" w:rsidRPr="00F57F7B" w:rsidRDefault="000E2E35" w:rsidP="000E2E35">
            <w:pPr>
              <w:bidi/>
              <w:ind w:right="-108"/>
              <w:jc w:val="center"/>
              <w:rPr>
                <w:bCs/>
                <w:sz w:val="18"/>
                <w:szCs w:val="16"/>
              </w:rPr>
            </w:pPr>
            <w:proofErr w:type="spellStart"/>
            <w:r w:rsidRPr="00F57F7B">
              <w:rPr>
                <w:bCs/>
                <w:sz w:val="18"/>
                <w:szCs w:val="16"/>
                <w:rtl/>
              </w:rPr>
              <w:t>لاغلاق</w:t>
            </w:r>
            <w:proofErr w:type="spellEnd"/>
            <w:r w:rsidRPr="00F57F7B">
              <w:rPr>
                <w:bCs/>
                <w:sz w:val="18"/>
                <w:szCs w:val="16"/>
                <w:rtl/>
              </w:rPr>
              <w:t xml:space="preserve"> عدم التطابق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0E2E35" w:rsidRPr="00F57F7B" w:rsidRDefault="000E2E35" w:rsidP="00CF7B16">
            <w:pPr>
              <w:ind w:left="-108" w:right="-46"/>
              <w:jc w:val="center"/>
              <w:rPr>
                <w:bCs/>
                <w:sz w:val="18"/>
                <w:szCs w:val="16"/>
                <w:rtl/>
              </w:rPr>
            </w:pPr>
            <w:r w:rsidRPr="00F57F7B">
              <w:rPr>
                <w:bCs/>
                <w:sz w:val="18"/>
                <w:szCs w:val="16"/>
                <w:rtl/>
              </w:rPr>
              <w:t>التاريخ</w:t>
            </w:r>
          </w:p>
          <w:p w:rsidR="00B514DB" w:rsidRPr="00F57F7B" w:rsidRDefault="000E2E35" w:rsidP="00CF7B16">
            <w:pPr>
              <w:bidi/>
              <w:ind w:left="-108" w:right="-46"/>
              <w:jc w:val="center"/>
              <w:rPr>
                <w:bCs/>
                <w:sz w:val="18"/>
                <w:szCs w:val="16"/>
              </w:rPr>
            </w:pPr>
            <w:r w:rsidRPr="00F57F7B">
              <w:rPr>
                <w:bCs/>
                <w:sz w:val="18"/>
                <w:szCs w:val="16"/>
                <w:rtl/>
              </w:rPr>
              <w:t>المقترح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B514DB" w:rsidRPr="00F57F7B" w:rsidRDefault="000E2E35" w:rsidP="00C43DC8">
            <w:pPr>
              <w:bidi/>
              <w:ind w:right="-108"/>
              <w:jc w:val="center"/>
              <w:rPr>
                <w:bCs/>
                <w:sz w:val="18"/>
                <w:szCs w:val="16"/>
              </w:rPr>
            </w:pPr>
            <w:r w:rsidRPr="00F57F7B">
              <w:rPr>
                <w:bCs/>
                <w:sz w:val="18"/>
                <w:szCs w:val="16"/>
                <w:rtl/>
              </w:rPr>
              <w:t>الموعد النهائي للانتهاء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0E2E35" w:rsidRPr="00F57F7B" w:rsidRDefault="000E2E35" w:rsidP="000E2E35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F57F7B">
              <w:rPr>
                <w:b/>
                <w:bCs/>
                <w:sz w:val="16"/>
                <w:szCs w:val="16"/>
                <w:rtl/>
              </w:rPr>
              <w:t>الشخص</w:t>
            </w:r>
          </w:p>
          <w:p w:rsidR="00B514DB" w:rsidRPr="00F57F7B" w:rsidRDefault="000E2E35" w:rsidP="000E2E35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F57F7B">
              <w:rPr>
                <w:b/>
                <w:bCs/>
                <w:sz w:val="16"/>
                <w:szCs w:val="16"/>
                <w:rtl/>
              </w:rPr>
              <w:t>المسئول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0E2E35" w:rsidRPr="00F57F7B" w:rsidRDefault="000E2E35" w:rsidP="000E2E35">
            <w:pPr>
              <w:bidi/>
              <w:ind w:right="-108"/>
              <w:jc w:val="center"/>
              <w:rPr>
                <w:bCs/>
                <w:sz w:val="18"/>
                <w:szCs w:val="16"/>
              </w:rPr>
            </w:pPr>
            <w:r w:rsidRPr="00F57F7B">
              <w:rPr>
                <w:bCs/>
                <w:sz w:val="18"/>
                <w:szCs w:val="16"/>
                <w:rtl/>
              </w:rPr>
              <w:t>حالة/تاريخ</w:t>
            </w:r>
          </w:p>
          <w:p w:rsidR="00B514DB" w:rsidRPr="00F57F7B" w:rsidRDefault="000E2E35" w:rsidP="000E2E35">
            <w:pPr>
              <w:bidi/>
              <w:ind w:right="-108"/>
              <w:jc w:val="center"/>
              <w:rPr>
                <w:bCs/>
                <w:sz w:val="18"/>
                <w:szCs w:val="16"/>
              </w:rPr>
            </w:pPr>
            <w:r w:rsidRPr="00F57F7B">
              <w:rPr>
                <w:bCs/>
                <w:sz w:val="18"/>
                <w:szCs w:val="16"/>
                <w:rtl/>
              </w:rPr>
              <w:t>الانتهاء</w:t>
            </w:r>
          </w:p>
        </w:tc>
      </w:tr>
      <w:tr w:rsidR="00B514DB" w:rsidTr="00C43DC8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BA0B83" w:rsidTr="00C43DC8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A0B83" w:rsidRPr="00320785" w:rsidRDefault="00BA0B83" w:rsidP="00695D2F">
            <w:pPr>
              <w:bidi/>
              <w:jc w:val="center"/>
              <w:rPr>
                <w:bCs/>
                <w:sz w:val="20"/>
                <w:szCs w:val="20"/>
              </w:rPr>
            </w:pPr>
            <w:r w:rsidRPr="00320785">
              <w:rPr>
                <w:rFonts w:hint="cs"/>
                <w:bCs/>
                <w:sz w:val="18"/>
                <w:szCs w:val="16"/>
                <w:rtl/>
              </w:rPr>
              <w:t xml:space="preserve">التحقق من </w:t>
            </w:r>
            <w:r w:rsidRPr="00BA0B83">
              <w:rPr>
                <w:bCs/>
                <w:sz w:val="18"/>
                <w:szCs w:val="16"/>
                <w:rtl/>
              </w:rPr>
              <w:t>خطة العمل التصحيحية</w:t>
            </w:r>
            <w:r w:rsidRPr="00BA0B83">
              <w:rPr>
                <w:rFonts w:hint="cs"/>
                <w:bCs/>
                <w:sz w:val="18"/>
                <w:szCs w:val="16"/>
                <w:rtl/>
              </w:rPr>
              <w:t xml:space="preserve"> </w:t>
            </w:r>
            <w:r w:rsidRPr="00320785">
              <w:rPr>
                <w:rFonts w:hint="cs"/>
                <w:bCs/>
                <w:sz w:val="18"/>
                <w:szCs w:val="16"/>
                <w:rtl/>
              </w:rPr>
              <w:t>وفاعليته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A0B83" w:rsidRPr="00320785" w:rsidRDefault="00BA0B83" w:rsidP="00695D2F">
            <w:pPr>
              <w:bidi/>
              <w:jc w:val="center"/>
              <w:rPr>
                <w:bCs/>
                <w:sz w:val="18"/>
                <w:szCs w:val="16"/>
              </w:rPr>
            </w:pPr>
            <w:r w:rsidRPr="00320785">
              <w:rPr>
                <w:rFonts w:hint="cs"/>
                <w:bCs/>
                <w:sz w:val="18"/>
                <w:szCs w:val="16"/>
                <w:rtl/>
              </w:rPr>
              <w:t xml:space="preserve">تم التحقق من </w:t>
            </w:r>
            <w:r w:rsidRPr="00BA0B83">
              <w:rPr>
                <w:bCs/>
                <w:sz w:val="18"/>
                <w:szCs w:val="16"/>
                <w:rtl/>
              </w:rPr>
              <w:t>خطة العمل التصحيحية</w:t>
            </w:r>
            <w:r w:rsidRPr="00320785">
              <w:rPr>
                <w:rFonts w:hint="cs"/>
                <w:bCs/>
                <w:sz w:val="18"/>
                <w:szCs w:val="16"/>
                <w:rtl/>
              </w:rPr>
              <w:t xml:space="preserve"> عن طريق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BA0B83" w:rsidRPr="00320785" w:rsidRDefault="00BA0B83" w:rsidP="00695D2F">
            <w:pPr>
              <w:bidi/>
              <w:jc w:val="center"/>
              <w:rPr>
                <w:bCs/>
                <w:sz w:val="18"/>
                <w:szCs w:val="16"/>
                <w:rtl/>
              </w:rPr>
            </w:pPr>
            <w:r w:rsidRPr="00320785">
              <w:rPr>
                <w:rFonts w:hint="cs"/>
                <w:bCs/>
                <w:sz w:val="18"/>
                <w:szCs w:val="16"/>
                <w:rtl/>
              </w:rPr>
              <w:t>تاريخ</w:t>
            </w:r>
          </w:p>
          <w:p w:rsidR="00BA0B83" w:rsidRPr="00320785" w:rsidRDefault="00BA0B83" w:rsidP="00695D2F">
            <w:pPr>
              <w:bidi/>
              <w:jc w:val="center"/>
              <w:rPr>
                <w:bCs/>
                <w:sz w:val="18"/>
                <w:szCs w:val="16"/>
              </w:rPr>
            </w:pPr>
            <w:r w:rsidRPr="00320785">
              <w:rPr>
                <w:bCs/>
                <w:sz w:val="18"/>
                <w:szCs w:val="16"/>
              </w:rPr>
              <w:t xml:space="preserve"> </w:t>
            </w:r>
            <w:r w:rsidRPr="00320785">
              <w:rPr>
                <w:rFonts w:hint="cs"/>
                <w:bCs/>
                <w:sz w:val="18"/>
                <w:szCs w:val="16"/>
                <w:rtl/>
              </w:rPr>
              <w:t>التحقق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A0B83" w:rsidRPr="00057A7E" w:rsidRDefault="00BA0B83" w:rsidP="00695D2F">
            <w:pPr>
              <w:bidi/>
              <w:ind w:right="-108"/>
              <w:jc w:val="center"/>
              <w:rPr>
                <w:iCs/>
                <w:sz w:val="18"/>
                <w:szCs w:val="16"/>
              </w:rPr>
            </w:pPr>
            <w:r w:rsidRPr="00BA0B83">
              <w:rPr>
                <w:iCs/>
                <w:sz w:val="18"/>
                <w:szCs w:val="16"/>
                <w:rtl/>
              </w:rPr>
              <w:t>خطة العمل التصحيحية</w:t>
            </w:r>
            <w:r w:rsidRPr="00BA0B83">
              <w:rPr>
                <w:rFonts w:hint="cs"/>
                <w:iCs/>
                <w:sz w:val="18"/>
                <w:szCs w:val="16"/>
                <w:rtl/>
              </w:rPr>
              <w:t xml:space="preserve"> </w:t>
            </w:r>
            <w:r w:rsidRPr="00057A7E">
              <w:rPr>
                <w:rFonts w:hint="cs"/>
                <w:iCs/>
                <w:sz w:val="18"/>
                <w:szCs w:val="16"/>
                <w:rtl/>
              </w:rPr>
              <w:t>الجذري  بشأن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A0B83" w:rsidRPr="00057A7E" w:rsidRDefault="00BA0B83" w:rsidP="00695D2F">
            <w:pPr>
              <w:bidi/>
              <w:jc w:val="center"/>
              <w:rPr>
                <w:iCs/>
                <w:sz w:val="18"/>
                <w:szCs w:val="16"/>
              </w:rPr>
            </w:pPr>
            <w:r w:rsidRPr="00BA0B83">
              <w:rPr>
                <w:iCs/>
                <w:sz w:val="18"/>
                <w:szCs w:val="16"/>
                <w:rtl/>
              </w:rPr>
              <w:t>خطة العمل التصحيحية</w:t>
            </w:r>
            <w:r w:rsidRPr="00BA0B83">
              <w:rPr>
                <w:rFonts w:hint="cs"/>
                <w:iCs/>
                <w:sz w:val="18"/>
                <w:szCs w:val="16"/>
                <w:rtl/>
              </w:rPr>
              <w:t xml:space="preserve"> </w:t>
            </w:r>
            <w:r w:rsidRPr="00057A7E">
              <w:rPr>
                <w:rFonts w:hint="cs"/>
                <w:iCs/>
                <w:sz w:val="18"/>
                <w:szCs w:val="16"/>
                <w:rtl/>
              </w:rPr>
              <w:t>المسئولة عن الاحتواء من تحليل السبب الجذري وفاعليته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A0B83" w:rsidRPr="00F57F7B" w:rsidRDefault="00BA0B83" w:rsidP="00A4061D">
            <w:pPr>
              <w:bidi/>
              <w:jc w:val="center"/>
              <w:rPr>
                <w:iCs/>
                <w:sz w:val="18"/>
                <w:szCs w:val="16"/>
              </w:rPr>
            </w:pPr>
            <w:r w:rsidRPr="00F57F7B">
              <w:rPr>
                <w:iCs/>
                <w:sz w:val="18"/>
                <w:szCs w:val="16"/>
                <w:rtl/>
              </w:rPr>
              <w:t>تم التحقق عن طريق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A0B83" w:rsidRPr="00F57F7B" w:rsidRDefault="00BA0B83" w:rsidP="00C43DC8">
            <w:pPr>
              <w:bidi/>
              <w:jc w:val="center"/>
              <w:rPr>
                <w:iCs/>
                <w:sz w:val="18"/>
                <w:szCs w:val="16"/>
              </w:rPr>
            </w:pPr>
            <w:r w:rsidRPr="00F57F7B">
              <w:rPr>
                <w:rFonts w:hint="cs"/>
                <w:iCs/>
                <w:sz w:val="18"/>
                <w:szCs w:val="16"/>
                <w:rtl/>
              </w:rPr>
              <w:t>ملاحظات المُراجع</w:t>
            </w:r>
          </w:p>
        </w:tc>
      </w:tr>
      <w:tr w:rsidR="00BA0B83" w:rsidTr="00C43DC8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A0B83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A0B83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A0B83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A0B83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A0B83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A0B83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A0B83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A0B83" w:rsidRPr="00763490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A0B83" w:rsidRPr="00763490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BA0B83" w:rsidRPr="00763490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A0B83" w:rsidRPr="00763490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A0B83" w:rsidRPr="00F84BDC" w:rsidRDefault="00BA0B83" w:rsidP="00C43DC8">
            <w:pPr>
              <w:bidi/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A0B83" w:rsidRPr="00F84BDC" w:rsidRDefault="00BA0B83" w:rsidP="00C43DC8">
            <w:pPr>
              <w:bidi/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A0B83" w:rsidRPr="00763490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</w:tr>
    </w:tbl>
    <w:p w:rsidR="00775243" w:rsidRPr="00775243" w:rsidRDefault="00775243" w:rsidP="00775243">
      <w:pPr>
        <w:pStyle w:val="Subtitle"/>
        <w:bidi/>
        <w:jc w:val="left"/>
        <w:rPr>
          <w:b w:val="0"/>
          <w:bCs w:val="0"/>
          <w:sz w:val="18"/>
          <w:szCs w:val="18"/>
        </w:rPr>
      </w:pPr>
      <w:r w:rsidRPr="00775243">
        <w:rPr>
          <w:rFonts w:hint="cs"/>
          <w:b w:val="0"/>
          <w:bCs w:val="0"/>
          <w:sz w:val="18"/>
          <w:szCs w:val="18"/>
          <w:rtl/>
        </w:rPr>
        <w:t>المفتاح:</w:t>
      </w:r>
    </w:p>
    <w:p w:rsidR="00775243" w:rsidRPr="00775243" w:rsidRDefault="00775243" w:rsidP="00775243">
      <w:pPr>
        <w:pStyle w:val="Subtitle"/>
        <w:tabs>
          <w:tab w:val="left" w:pos="6"/>
        </w:tabs>
        <w:jc w:val="right"/>
        <w:rPr>
          <w:sz w:val="18"/>
          <w:szCs w:val="18"/>
          <w:rtl/>
        </w:rPr>
      </w:pPr>
      <w:r w:rsidRPr="00775243">
        <w:rPr>
          <w:b w:val="0"/>
          <w:bCs w:val="0"/>
          <w:i/>
          <w:iCs/>
          <w:sz w:val="18"/>
          <w:szCs w:val="18"/>
          <w:rtl/>
        </w:rPr>
        <w:t>الخانات التي كُتبت بخط مائل</w:t>
      </w:r>
      <w:r w:rsidRPr="00775243">
        <w:rPr>
          <w:sz w:val="18"/>
          <w:szCs w:val="18"/>
          <w:rtl/>
        </w:rPr>
        <w:t xml:space="preserve"> – </w:t>
      </w:r>
      <w:r w:rsidRPr="00775243">
        <w:rPr>
          <w:b w:val="0"/>
          <w:bCs w:val="0"/>
          <w:sz w:val="18"/>
          <w:szCs w:val="18"/>
          <w:rtl/>
        </w:rPr>
        <w:t>تملأ بمعرفة السلطة الوطنية المسئولة عن الاحتواء</w:t>
      </w:r>
      <w:r w:rsidRPr="00775243">
        <w:rPr>
          <w:sz w:val="18"/>
          <w:szCs w:val="18"/>
        </w:rPr>
        <w:t xml:space="preserve">   </w:t>
      </w:r>
    </w:p>
    <w:p w:rsidR="00775243" w:rsidRPr="00775243" w:rsidRDefault="00775243" w:rsidP="00775243">
      <w:pPr>
        <w:pStyle w:val="Subtitle"/>
        <w:tabs>
          <w:tab w:val="left" w:pos="6"/>
        </w:tabs>
        <w:bidi/>
        <w:jc w:val="both"/>
        <w:rPr>
          <w:b w:val="0"/>
          <w:bCs w:val="0"/>
          <w:sz w:val="18"/>
          <w:szCs w:val="18"/>
        </w:rPr>
      </w:pPr>
      <w:r w:rsidRPr="00775243">
        <w:rPr>
          <w:sz w:val="18"/>
          <w:szCs w:val="18"/>
          <w:rtl/>
        </w:rPr>
        <w:t xml:space="preserve">الخانات التي كتُبت  بخط أسود عريض – </w:t>
      </w:r>
      <w:r w:rsidRPr="00775243">
        <w:rPr>
          <w:b w:val="0"/>
          <w:bCs w:val="0"/>
          <w:sz w:val="18"/>
          <w:szCs w:val="18"/>
          <w:rtl/>
        </w:rPr>
        <w:t>تملأ بمعرفة المرق الأساسي للقضاء على فيروس شلل الأطفال</w:t>
      </w:r>
    </w:p>
    <w:p w:rsidR="00B123DE" w:rsidRPr="00330096" w:rsidRDefault="004709D1" w:rsidP="00B123DE">
      <w:pPr>
        <w:pStyle w:val="Subtitle"/>
        <w:jc w:val="left"/>
        <w:rPr>
          <w:rFonts w:cs="Arial"/>
          <w:color w:val="00B050"/>
          <w:sz w:val="20"/>
          <w:szCs w:val="21"/>
          <w:shd w:val="pct15" w:color="auto" w:fill="FFFFFF"/>
        </w:rPr>
      </w:pPr>
      <w:r w:rsidRPr="00775243">
        <w:rPr>
          <w:b w:val="0"/>
          <w:bCs w:val="0"/>
          <w:sz w:val="18"/>
          <w:szCs w:val="18"/>
        </w:rPr>
        <w:br w:type="column"/>
      </w:r>
      <w:r w:rsidR="00631DC6">
        <w:rPr>
          <w:rFonts w:cs="Arial" w:hint="cs"/>
          <w:sz w:val="20"/>
          <w:szCs w:val="21"/>
          <w:rtl/>
        </w:rPr>
        <w:lastRenderedPageBreak/>
        <w:t xml:space="preserve">النتيجة رقم 3 من: </w:t>
      </w:r>
      <w:r w:rsidR="00E05458">
        <w:rPr>
          <w:rFonts w:cs="Arial"/>
          <w:sz w:val="20"/>
          <w:szCs w:val="21"/>
        </w:rPr>
        <w:tab/>
      </w:r>
      <w:r w:rsidR="00E05458">
        <w:rPr>
          <w:rFonts w:cs="Arial"/>
          <w:sz w:val="20"/>
          <w:szCs w:val="21"/>
        </w:rPr>
        <w:tab/>
      </w:r>
      <w:r w:rsidR="00631DC6">
        <w:rPr>
          <w:rFonts w:cs="Arial" w:hint="cs"/>
          <w:sz w:val="20"/>
          <w:szCs w:val="21"/>
          <w:rtl/>
        </w:rPr>
        <w:t xml:space="preserve">حالة عدم </w:t>
      </w:r>
      <w:proofErr w:type="spellStart"/>
      <w:r w:rsidR="00631DC6">
        <w:rPr>
          <w:rFonts w:cs="Arial" w:hint="cs"/>
          <w:sz w:val="20"/>
          <w:szCs w:val="21"/>
          <w:rtl/>
        </w:rPr>
        <w:t>التحقق:مفتوحة</w:t>
      </w:r>
      <w:proofErr w:type="spellEnd"/>
      <w:r w:rsidR="00631DC6">
        <w:rPr>
          <w:rFonts w:cs="Arial" w:hint="cs"/>
          <w:sz w:val="20"/>
          <w:szCs w:val="21"/>
          <w:rtl/>
        </w:rPr>
        <w:t>/مغلقة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proofErr w:type="spellStart"/>
      <w:r w:rsidR="0022491D">
        <w:rPr>
          <w:rFonts w:cs="Arial" w:hint="cs"/>
          <w:sz w:val="20"/>
          <w:szCs w:val="21"/>
          <w:rtl/>
        </w:rPr>
        <w:t>المُوصى</w:t>
      </w:r>
      <w:proofErr w:type="spellEnd"/>
      <w:r w:rsidR="0022491D">
        <w:rPr>
          <w:rFonts w:cs="Arial" w:hint="cs"/>
          <w:sz w:val="20"/>
          <w:szCs w:val="21"/>
          <w:rtl/>
        </w:rPr>
        <w:t xml:space="preserve"> بها عن طريق</w:t>
      </w:r>
      <w:r w:rsidR="00631DC6">
        <w:rPr>
          <w:rFonts w:cs="Arial" w:hint="cs"/>
          <w:sz w:val="20"/>
          <w:szCs w:val="21"/>
          <w:rtl/>
        </w:rPr>
        <w:t xml:space="preserve">:                          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631DC6">
        <w:rPr>
          <w:rFonts w:cs="Arial" w:hint="cs"/>
          <w:sz w:val="20"/>
          <w:szCs w:val="21"/>
          <w:rtl/>
        </w:rPr>
        <w:t xml:space="preserve">تاريخ إغلاق حالة عدم التطابق:  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</w:p>
    <w:p w:rsidR="00C27714" w:rsidRPr="00F60865" w:rsidRDefault="00C27714" w:rsidP="00954BBC">
      <w:pPr>
        <w:pStyle w:val="Subtitle"/>
        <w:jc w:val="left"/>
        <w:rPr>
          <w:rFonts w:cs="Arial"/>
          <w:color w:val="385623"/>
          <w:sz w:val="20"/>
          <w:szCs w:val="21"/>
        </w:rPr>
      </w:pPr>
    </w:p>
    <w:tbl>
      <w:tblPr>
        <w:bidiVisual/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B514DB" w:rsidRPr="00F84BDC" w:rsidTr="00C43DC8">
        <w:trPr>
          <w:trHeight w:val="454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030396" w:rsidRDefault="00631DC6" w:rsidP="00673E1D">
            <w:pPr>
              <w:ind w:right="-108"/>
              <w:jc w:val="center"/>
              <w:rPr>
                <w:iCs/>
                <w:sz w:val="18"/>
                <w:szCs w:val="16"/>
              </w:rPr>
            </w:pPr>
            <w:r w:rsidRPr="00030396">
              <w:rPr>
                <w:rFonts w:hint="cs"/>
                <w:iCs/>
                <w:sz w:val="18"/>
                <w:szCs w:val="20"/>
                <w:rtl/>
              </w:rPr>
              <w:t>وصف ا</w:t>
            </w:r>
            <w:r w:rsidR="00CF7B16" w:rsidRPr="00030396">
              <w:rPr>
                <w:rFonts w:hint="cs"/>
                <w:iCs/>
                <w:sz w:val="18"/>
                <w:szCs w:val="20"/>
                <w:rtl/>
              </w:rPr>
              <w:t>ل</w:t>
            </w:r>
            <w:r w:rsidRPr="00030396">
              <w:rPr>
                <w:rFonts w:hint="cs"/>
                <w:iCs/>
                <w:sz w:val="18"/>
                <w:szCs w:val="20"/>
                <w:rtl/>
              </w:rPr>
              <w:t>نتيجة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030396" w:rsidRDefault="00631DC6" w:rsidP="00673E1D">
            <w:pPr>
              <w:ind w:right="-108"/>
              <w:jc w:val="center"/>
              <w:rPr>
                <w:iCs/>
                <w:sz w:val="18"/>
                <w:szCs w:val="16"/>
              </w:rPr>
            </w:pPr>
            <w:r w:rsidRPr="00030396">
              <w:rPr>
                <w:rFonts w:hint="cs"/>
                <w:iCs/>
                <w:sz w:val="18"/>
                <w:szCs w:val="16"/>
                <w:rtl/>
              </w:rPr>
              <w:t>زيارات المُراجع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030396" w:rsidRDefault="00631DC6" w:rsidP="00673E1D">
            <w:pPr>
              <w:ind w:right="-108"/>
              <w:jc w:val="center"/>
              <w:rPr>
                <w:iCs/>
                <w:sz w:val="18"/>
                <w:szCs w:val="16"/>
                <w:vertAlign w:val="superscript"/>
              </w:rPr>
            </w:pPr>
            <w:r w:rsidRPr="00030396">
              <w:rPr>
                <w:rFonts w:hint="cs"/>
                <w:iCs/>
                <w:sz w:val="18"/>
                <w:szCs w:val="20"/>
                <w:rtl/>
              </w:rPr>
              <w:t>فئة النتيجة</w:t>
            </w:r>
            <w:r w:rsidRPr="00030396">
              <w:rPr>
                <w:rStyle w:val="FootnoteReference"/>
                <w:iCs/>
                <w:sz w:val="18"/>
                <w:szCs w:val="20"/>
                <w:rtl/>
              </w:rPr>
              <w:footnoteReference w:id="3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030396" w:rsidRDefault="00631DC6" w:rsidP="00673E1D">
            <w:pPr>
              <w:ind w:right="-108"/>
              <w:jc w:val="center"/>
              <w:rPr>
                <w:iCs/>
                <w:sz w:val="18"/>
                <w:szCs w:val="16"/>
              </w:rPr>
            </w:pPr>
            <w:r w:rsidRPr="00030396">
              <w:rPr>
                <w:rFonts w:hint="cs"/>
                <w:iCs/>
                <w:sz w:val="18"/>
                <w:szCs w:val="20"/>
                <w:rtl/>
              </w:rPr>
              <w:t>البند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030396" w:rsidRDefault="00631DC6" w:rsidP="00673E1D">
            <w:pPr>
              <w:ind w:right="-108"/>
              <w:jc w:val="center"/>
              <w:rPr>
                <w:iCs/>
                <w:sz w:val="18"/>
                <w:szCs w:val="16"/>
              </w:rPr>
            </w:pPr>
            <w:r w:rsidRPr="00030396">
              <w:rPr>
                <w:rFonts w:hint="cs"/>
                <w:iCs/>
                <w:sz w:val="18"/>
                <w:szCs w:val="16"/>
                <w:rtl/>
              </w:rPr>
              <w:t>تتطلب إجراءات فورية</w:t>
            </w:r>
          </w:p>
        </w:tc>
      </w:tr>
      <w:tr w:rsidR="00B514DB" w:rsidTr="00C43DC8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C43DC8">
        <w:trPr>
          <w:trHeight w:val="454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CF7B16" w:rsidRDefault="00CF7B16" w:rsidP="00673E1D">
            <w:pPr>
              <w:ind w:right="-108"/>
              <w:jc w:val="center"/>
              <w:rPr>
                <w:bCs/>
                <w:sz w:val="18"/>
                <w:szCs w:val="16"/>
              </w:rPr>
            </w:pPr>
            <w:r w:rsidRPr="00CF7B16">
              <w:rPr>
                <w:bCs/>
                <w:sz w:val="18"/>
                <w:szCs w:val="16"/>
                <w:rtl/>
              </w:rPr>
              <w:t>تحليل السبب الجذري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CF7B16" w:rsidRPr="00CF7B16" w:rsidRDefault="005C43D5" w:rsidP="00CF7B16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>
              <w:rPr>
                <w:rFonts w:hint="cs"/>
                <w:bCs/>
                <w:sz w:val="18"/>
                <w:szCs w:val="16"/>
                <w:rtl/>
              </w:rPr>
              <w:t>عن طريق/تاريخ</w:t>
            </w:r>
          </w:p>
          <w:p w:rsidR="00B514DB" w:rsidRPr="00CF7B16" w:rsidRDefault="00CF7B16" w:rsidP="00CF7B16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CF7B16">
              <w:rPr>
                <w:bCs/>
                <w:sz w:val="18"/>
                <w:szCs w:val="16"/>
                <w:rtl/>
              </w:rPr>
              <w:t>تحليل السبب الجذري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CF7B16" w:rsidRPr="00CF7B16" w:rsidRDefault="00CF7B16" w:rsidP="00CF7B16">
            <w:pPr>
              <w:ind w:right="-108"/>
              <w:jc w:val="center"/>
              <w:rPr>
                <w:bCs/>
                <w:sz w:val="18"/>
                <w:szCs w:val="16"/>
              </w:rPr>
            </w:pPr>
            <w:r w:rsidRPr="00CF7B16">
              <w:rPr>
                <w:bCs/>
                <w:sz w:val="18"/>
                <w:szCs w:val="16"/>
                <w:rtl/>
              </w:rPr>
              <w:t>الاجراء التصحيحي المُتخذ</w:t>
            </w:r>
          </w:p>
          <w:p w:rsidR="00B514DB" w:rsidRPr="00CF7B16" w:rsidRDefault="00CF7B16" w:rsidP="00CF7B16">
            <w:pPr>
              <w:ind w:right="-108"/>
              <w:jc w:val="center"/>
              <w:rPr>
                <w:bCs/>
                <w:sz w:val="18"/>
                <w:szCs w:val="16"/>
              </w:rPr>
            </w:pPr>
            <w:proofErr w:type="spellStart"/>
            <w:r w:rsidRPr="00CF7B16">
              <w:rPr>
                <w:bCs/>
                <w:sz w:val="18"/>
                <w:szCs w:val="16"/>
                <w:rtl/>
              </w:rPr>
              <w:t>لاغلاق</w:t>
            </w:r>
            <w:proofErr w:type="spellEnd"/>
            <w:r w:rsidRPr="00CF7B16">
              <w:rPr>
                <w:bCs/>
                <w:sz w:val="18"/>
                <w:szCs w:val="16"/>
                <w:rtl/>
              </w:rPr>
              <w:t xml:space="preserve"> عدم التطابق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CF7B16" w:rsidRPr="00CF7B16" w:rsidRDefault="00CF7B16" w:rsidP="00CF7B16">
            <w:pPr>
              <w:ind w:left="-108" w:right="-46"/>
              <w:jc w:val="center"/>
              <w:rPr>
                <w:bCs/>
                <w:sz w:val="18"/>
                <w:szCs w:val="16"/>
                <w:rtl/>
              </w:rPr>
            </w:pPr>
            <w:r w:rsidRPr="00CF7B16">
              <w:rPr>
                <w:bCs/>
                <w:sz w:val="18"/>
                <w:szCs w:val="16"/>
                <w:rtl/>
              </w:rPr>
              <w:t>التاريخ</w:t>
            </w:r>
          </w:p>
          <w:p w:rsidR="00B514DB" w:rsidRPr="00CF7B16" w:rsidRDefault="00CF7B16" w:rsidP="00CF7B16">
            <w:pPr>
              <w:ind w:left="-108" w:right="-46"/>
              <w:jc w:val="center"/>
              <w:rPr>
                <w:bCs/>
                <w:sz w:val="18"/>
                <w:szCs w:val="16"/>
              </w:rPr>
            </w:pPr>
            <w:r w:rsidRPr="00CF7B16">
              <w:rPr>
                <w:bCs/>
                <w:sz w:val="18"/>
                <w:szCs w:val="16"/>
                <w:rtl/>
              </w:rPr>
              <w:t>المقترح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B514DB" w:rsidRPr="00CF7B16" w:rsidRDefault="00CF7B16" w:rsidP="00673E1D">
            <w:pPr>
              <w:ind w:right="-108"/>
              <w:jc w:val="center"/>
              <w:rPr>
                <w:bCs/>
                <w:sz w:val="18"/>
                <w:szCs w:val="16"/>
              </w:rPr>
            </w:pPr>
            <w:r w:rsidRPr="00CF7B16">
              <w:rPr>
                <w:bCs/>
                <w:sz w:val="18"/>
                <w:szCs w:val="16"/>
                <w:rtl/>
              </w:rPr>
              <w:t>الموعد النهائي للانتهاء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CF7B16" w:rsidRPr="00CF7B16" w:rsidRDefault="00CF7B16" w:rsidP="00CF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CF7B16">
              <w:rPr>
                <w:b/>
                <w:bCs/>
                <w:sz w:val="16"/>
                <w:szCs w:val="16"/>
                <w:rtl/>
              </w:rPr>
              <w:t>الشخص</w:t>
            </w:r>
          </w:p>
          <w:p w:rsidR="00B514DB" w:rsidRPr="00CF7B16" w:rsidRDefault="00CF7B16" w:rsidP="00CF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CF7B16">
              <w:rPr>
                <w:b/>
                <w:bCs/>
                <w:sz w:val="16"/>
                <w:szCs w:val="16"/>
                <w:rtl/>
              </w:rPr>
              <w:t>المسئول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CF7B16" w:rsidRPr="00CF7B16" w:rsidRDefault="00CF7B16" w:rsidP="00CF7B16">
            <w:pPr>
              <w:ind w:right="-108"/>
              <w:jc w:val="center"/>
              <w:rPr>
                <w:bCs/>
                <w:sz w:val="18"/>
                <w:szCs w:val="16"/>
              </w:rPr>
            </w:pPr>
            <w:r w:rsidRPr="00CF7B16">
              <w:rPr>
                <w:bCs/>
                <w:sz w:val="18"/>
                <w:szCs w:val="16"/>
                <w:rtl/>
              </w:rPr>
              <w:t>حالة/تاريخ</w:t>
            </w:r>
          </w:p>
          <w:p w:rsidR="00B514DB" w:rsidRPr="00CF7B16" w:rsidRDefault="00CF7B16" w:rsidP="00CF7B16">
            <w:pPr>
              <w:ind w:right="-108"/>
              <w:jc w:val="center"/>
              <w:rPr>
                <w:bCs/>
                <w:sz w:val="18"/>
                <w:szCs w:val="16"/>
              </w:rPr>
            </w:pPr>
            <w:r w:rsidRPr="00CF7B16">
              <w:rPr>
                <w:bCs/>
                <w:sz w:val="18"/>
                <w:szCs w:val="16"/>
                <w:rtl/>
              </w:rPr>
              <w:t>الانتهاء</w:t>
            </w:r>
          </w:p>
        </w:tc>
      </w:tr>
      <w:tr w:rsidR="00B514DB" w:rsidTr="00C43DC8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CF7B16" w:rsidRDefault="00B514DB" w:rsidP="00673E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A0B83" w:rsidTr="00C43DC8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A0B83" w:rsidRPr="00320785" w:rsidRDefault="00BA0B83" w:rsidP="00695D2F">
            <w:pPr>
              <w:bidi/>
              <w:jc w:val="center"/>
              <w:rPr>
                <w:bCs/>
                <w:sz w:val="20"/>
                <w:szCs w:val="20"/>
              </w:rPr>
            </w:pPr>
            <w:r w:rsidRPr="00320785">
              <w:rPr>
                <w:rFonts w:hint="cs"/>
                <w:bCs/>
                <w:sz w:val="18"/>
                <w:szCs w:val="16"/>
                <w:rtl/>
              </w:rPr>
              <w:t xml:space="preserve">التحقق من </w:t>
            </w:r>
            <w:r w:rsidRPr="00BA0B83">
              <w:rPr>
                <w:bCs/>
                <w:sz w:val="18"/>
                <w:szCs w:val="16"/>
                <w:rtl/>
              </w:rPr>
              <w:t>خطة العمل التصحيحية</w:t>
            </w:r>
            <w:r w:rsidRPr="00BA0B83">
              <w:rPr>
                <w:rFonts w:hint="cs"/>
                <w:bCs/>
                <w:sz w:val="18"/>
                <w:szCs w:val="16"/>
                <w:rtl/>
              </w:rPr>
              <w:t xml:space="preserve"> </w:t>
            </w:r>
            <w:r w:rsidRPr="00320785">
              <w:rPr>
                <w:rFonts w:hint="cs"/>
                <w:bCs/>
                <w:sz w:val="18"/>
                <w:szCs w:val="16"/>
                <w:rtl/>
              </w:rPr>
              <w:t>وفاعليته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A0B83" w:rsidRPr="00320785" w:rsidRDefault="00BA0B83" w:rsidP="00695D2F">
            <w:pPr>
              <w:bidi/>
              <w:jc w:val="center"/>
              <w:rPr>
                <w:bCs/>
                <w:sz w:val="18"/>
                <w:szCs w:val="16"/>
              </w:rPr>
            </w:pPr>
            <w:r w:rsidRPr="00320785">
              <w:rPr>
                <w:rFonts w:hint="cs"/>
                <w:bCs/>
                <w:sz w:val="18"/>
                <w:szCs w:val="16"/>
                <w:rtl/>
              </w:rPr>
              <w:t xml:space="preserve">تم التحقق من </w:t>
            </w:r>
            <w:r w:rsidRPr="00BA0B83">
              <w:rPr>
                <w:bCs/>
                <w:sz w:val="18"/>
                <w:szCs w:val="16"/>
                <w:rtl/>
              </w:rPr>
              <w:t>خطة العمل التصحيحية</w:t>
            </w:r>
            <w:r w:rsidRPr="00320785">
              <w:rPr>
                <w:rFonts w:hint="cs"/>
                <w:bCs/>
                <w:sz w:val="18"/>
                <w:szCs w:val="16"/>
                <w:rtl/>
              </w:rPr>
              <w:t xml:space="preserve"> عن طريق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BA0B83" w:rsidRPr="00320785" w:rsidRDefault="00BA0B83" w:rsidP="00695D2F">
            <w:pPr>
              <w:bidi/>
              <w:jc w:val="center"/>
              <w:rPr>
                <w:bCs/>
                <w:sz w:val="18"/>
                <w:szCs w:val="16"/>
                <w:rtl/>
              </w:rPr>
            </w:pPr>
            <w:r w:rsidRPr="00320785">
              <w:rPr>
                <w:rFonts w:hint="cs"/>
                <w:bCs/>
                <w:sz w:val="18"/>
                <w:szCs w:val="16"/>
                <w:rtl/>
              </w:rPr>
              <w:t>تاريخ</w:t>
            </w:r>
          </w:p>
          <w:p w:rsidR="00BA0B83" w:rsidRPr="00320785" w:rsidRDefault="00BA0B83" w:rsidP="00695D2F">
            <w:pPr>
              <w:bidi/>
              <w:jc w:val="center"/>
              <w:rPr>
                <w:bCs/>
                <w:sz w:val="18"/>
                <w:szCs w:val="16"/>
              </w:rPr>
            </w:pPr>
            <w:r w:rsidRPr="00320785">
              <w:rPr>
                <w:bCs/>
                <w:sz w:val="18"/>
                <w:szCs w:val="16"/>
              </w:rPr>
              <w:t xml:space="preserve"> </w:t>
            </w:r>
            <w:r w:rsidRPr="00320785">
              <w:rPr>
                <w:rFonts w:hint="cs"/>
                <w:bCs/>
                <w:sz w:val="18"/>
                <w:szCs w:val="16"/>
                <w:rtl/>
              </w:rPr>
              <w:t>التحقق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A0B83" w:rsidRPr="00057A7E" w:rsidRDefault="00BA0B83" w:rsidP="00695D2F">
            <w:pPr>
              <w:bidi/>
              <w:ind w:right="-108"/>
              <w:jc w:val="center"/>
              <w:rPr>
                <w:iCs/>
                <w:sz w:val="18"/>
                <w:szCs w:val="16"/>
              </w:rPr>
            </w:pPr>
            <w:r w:rsidRPr="00BA0B83">
              <w:rPr>
                <w:iCs/>
                <w:sz w:val="18"/>
                <w:szCs w:val="16"/>
                <w:rtl/>
              </w:rPr>
              <w:t>خطة العمل التصحيحية</w:t>
            </w:r>
            <w:r w:rsidRPr="00BA0B83">
              <w:rPr>
                <w:rFonts w:hint="cs"/>
                <w:iCs/>
                <w:sz w:val="18"/>
                <w:szCs w:val="16"/>
                <w:rtl/>
              </w:rPr>
              <w:t xml:space="preserve"> </w:t>
            </w:r>
            <w:r w:rsidRPr="00057A7E">
              <w:rPr>
                <w:rFonts w:hint="cs"/>
                <w:iCs/>
                <w:sz w:val="18"/>
                <w:szCs w:val="16"/>
                <w:rtl/>
              </w:rPr>
              <w:t>الجذري  بشأن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A0B83" w:rsidRPr="00057A7E" w:rsidRDefault="00BA0B83" w:rsidP="00695D2F">
            <w:pPr>
              <w:bidi/>
              <w:jc w:val="center"/>
              <w:rPr>
                <w:iCs/>
                <w:sz w:val="18"/>
                <w:szCs w:val="16"/>
              </w:rPr>
            </w:pPr>
            <w:r w:rsidRPr="00BA0B83">
              <w:rPr>
                <w:iCs/>
                <w:sz w:val="18"/>
                <w:szCs w:val="16"/>
                <w:rtl/>
              </w:rPr>
              <w:t>خطة العمل التصحيحية</w:t>
            </w:r>
            <w:r w:rsidRPr="00BA0B83">
              <w:rPr>
                <w:rFonts w:hint="cs"/>
                <w:iCs/>
                <w:sz w:val="18"/>
                <w:szCs w:val="16"/>
                <w:rtl/>
              </w:rPr>
              <w:t xml:space="preserve"> </w:t>
            </w:r>
            <w:r w:rsidRPr="00057A7E">
              <w:rPr>
                <w:rFonts w:hint="cs"/>
                <w:iCs/>
                <w:sz w:val="18"/>
                <w:szCs w:val="16"/>
                <w:rtl/>
              </w:rPr>
              <w:t>المسئولة عن الاحتواء من تحليل السبب الجذري وفاعليته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A0B83" w:rsidRPr="005C2FA2" w:rsidRDefault="00BA0B83" w:rsidP="00673E1D">
            <w:pPr>
              <w:jc w:val="center"/>
              <w:rPr>
                <w:iCs/>
                <w:sz w:val="18"/>
                <w:szCs w:val="16"/>
              </w:rPr>
            </w:pPr>
            <w:r w:rsidRPr="005C2FA2">
              <w:rPr>
                <w:iCs/>
                <w:sz w:val="18"/>
                <w:szCs w:val="16"/>
                <w:rtl/>
              </w:rPr>
              <w:t>تم التحقق عن طريق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A0B83" w:rsidRPr="005C2FA2" w:rsidRDefault="00BA0B83" w:rsidP="00673E1D">
            <w:pPr>
              <w:jc w:val="center"/>
              <w:rPr>
                <w:iCs/>
                <w:sz w:val="18"/>
                <w:szCs w:val="16"/>
              </w:rPr>
            </w:pPr>
            <w:r w:rsidRPr="005C2FA2">
              <w:rPr>
                <w:rFonts w:hint="cs"/>
                <w:iCs/>
                <w:sz w:val="18"/>
                <w:szCs w:val="16"/>
                <w:rtl/>
              </w:rPr>
              <w:t>ملاحظات المُراجع</w:t>
            </w:r>
          </w:p>
        </w:tc>
      </w:tr>
      <w:tr w:rsidR="00BA0B83" w:rsidTr="00C43DC8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A0B83" w:rsidRDefault="00BA0B83" w:rsidP="00673E1D">
            <w:pPr>
              <w:jc w:val="center"/>
              <w:rPr>
                <w:sz w:val="20"/>
                <w:szCs w:val="20"/>
              </w:rPr>
            </w:pPr>
          </w:p>
          <w:p w:rsidR="00BA0B83" w:rsidRDefault="00BA0B83" w:rsidP="00673E1D">
            <w:pPr>
              <w:jc w:val="center"/>
              <w:rPr>
                <w:sz w:val="20"/>
                <w:szCs w:val="20"/>
              </w:rPr>
            </w:pPr>
          </w:p>
          <w:p w:rsidR="00BA0B83" w:rsidRDefault="00BA0B83" w:rsidP="00673E1D">
            <w:pPr>
              <w:jc w:val="center"/>
              <w:rPr>
                <w:sz w:val="20"/>
                <w:szCs w:val="20"/>
              </w:rPr>
            </w:pPr>
          </w:p>
          <w:p w:rsidR="00BA0B83" w:rsidRDefault="00BA0B83" w:rsidP="00673E1D">
            <w:pPr>
              <w:jc w:val="center"/>
              <w:rPr>
                <w:sz w:val="20"/>
                <w:szCs w:val="20"/>
              </w:rPr>
            </w:pPr>
          </w:p>
          <w:p w:rsidR="00BA0B83" w:rsidRDefault="00BA0B83" w:rsidP="00673E1D">
            <w:pPr>
              <w:jc w:val="center"/>
              <w:rPr>
                <w:sz w:val="20"/>
                <w:szCs w:val="20"/>
              </w:rPr>
            </w:pPr>
          </w:p>
          <w:p w:rsidR="00BA0B83" w:rsidRDefault="00BA0B83" w:rsidP="00673E1D">
            <w:pPr>
              <w:jc w:val="center"/>
              <w:rPr>
                <w:sz w:val="20"/>
                <w:szCs w:val="20"/>
              </w:rPr>
            </w:pPr>
          </w:p>
          <w:p w:rsidR="00BA0B83" w:rsidRDefault="00BA0B83" w:rsidP="00673E1D">
            <w:pPr>
              <w:jc w:val="center"/>
              <w:rPr>
                <w:sz w:val="20"/>
                <w:szCs w:val="20"/>
              </w:rPr>
            </w:pPr>
          </w:p>
          <w:p w:rsidR="00BA0B83" w:rsidRPr="00763490" w:rsidRDefault="00BA0B83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A0B83" w:rsidRPr="00763490" w:rsidRDefault="00BA0B83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BA0B83" w:rsidRPr="00763490" w:rsidRDefault="00BA0B83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A0B83" w:rsidRPr="00763490" w:rsidRDefault="00BA0B83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A0B83" w:rsidRPr="00F84BDC" w:rsidRDefault="00BA0B83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A0B83" w:rsidRPr="00F84BDC" w:rsidRDefault="00BA0B83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A0B83" w:rsidRPr="00763490" w:rsidRDefault="00BA0B83" w:rsidP="00673E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5243" w:rsidRPr="00775243" w:rsidRDefault="00775243" w:rsidP="00775243">
      <w:pPr>
        <w:bidi/>
        <w:spacing w:before="60" w:after="60"/>
        <w:rPr>
          <w:rFonts w:cs="Arial"/>
          <w:sz w:val="18"/>
          <w:szCs w:val="18"/>
        </w:rPr>
      </w:pPr>
      <w:r w:rsidRPr="00775243">
        <w:rPr>
          <w:rFonts w:cs="Arial"/>
          <w:sz w:val="18"/>
          <w:szCs w:val="18"/>
          <w:rtl/>
        </w:rPr>
        <w:t>المفتاح</w:t>
      </w:r>
      <w:r w:rsidRPr="00775243">
        <w:rPr>
          <w:rFonts w:cs="Arial"/>
          <w:sz w:val="18"/>
          <w:szCs w:val="18"/>
        </w:rPr>
        <w:t>:</w:t>
      </w:r>
    </w:p>
    <w:p w:rsidR="00775243" w:rsidRPr="00775243" w:rsidRDefault="00775243" w:rsidP="00775243">
      <w:pPr>
        <w:spacing w:before="60" w:after="60"/>
        <w:jc w:val="right"/>
        <w:rPr>
          <w:rFonts w:cs="Arial"/>
          <w:sz w:val="18"/>
          <w:szCs w:val="18"/>
        </w:rPr>
      </w:pPr>
      <w:r w:rsidRPr="00775243">
        <w:rPr>
          <w:rFonts w:cs="Arial"/>
          <w:sz w:val="18"/>
          <w:szCs w:val="18"/>
          <w:rtl/>
        </w:rPr>
        <w:t>ا</w:t>
      </w:r>
      <w:r w:rsidRPr="005C2FA2">
        <w:rPr>
          <w:rFonts w:cs="Arial"/>
          <w:i/>
          <w:iCs/>
          <w:sz w:val="18"/>
          <w:szCs w:val="18"/>
          <w:rtl/>
        </w:rPr>
        <w:t xml:space="preserve">لخانات التي كُتبت بخط مائل </w:t>
      </w:r>
      <w:r w:rsidRPr="00775243">
        <w:rPr>
          <w:rFonts w:cs="Arial"/>
          <w:sz w:val="18"/>
          <w:szCs w:val="18"/>
          <w:rtl/>
        </w:rPr>
        <w:t>– تملأ بمعرفة السلطة الوطنية المسئولة عن الاحتواء</w:t>
      </w:r>
      <w:r w:rsidRPr="00775243">
        <w:rPr>
          <w:rFonts w:cs="Arial"/>
          <w:sz w:val="18"/>
          <w:szCs w:val="18"/>
        </w:rPr>
        <w:t xml:space="preserve">   </w:t>
      </w:r>
    </w:p>
    <w:p w:rsidR="00775243" w:rsidRPr="00775243" w:rsidRDefault="00775243" w:rsidP="00775243">
      <w:pPr>
        <w:spacing w:before="60" w:after="60"/>
        <w:jc w:val="right"/>
        <w:rPr>
          <w:rFonts w:cs="Arial"/>
          <w:sz w:val="18"/>
          <w:szCs w:val="18"/>
        </w:rPr>
      </w:pPr>
      <w:r w:rsidRPr="00775243">
        <w:rPr>
          <w:rFonts w:cs="Arial"/>
          <w:b/>
          <w:bCs/>
          <w:sz w:val="18"/>
          <w:szCs w:val="18"/>
          <w:rtl/>
        </w:rPr>
        <w:t>الخانات التي كتُبت  بخط أسود عريض</w:t>
      </w:r>
      <w:r w:rsidRPr="00775243">
        <w:rPr>
          <w:rFonts w:cs="Arial"/>
          <w:sz w:val="18"/>
          <w:szCs w:val="18"/>
          <w:rtl/>
        </w:rPr>
        <w:t xml:space="preserve"> – تملأ بمعرفة المرق الأساسي للقضاء على فيروس شلل الأطفال</w:t>
      </w:r>
    </w:p>
    <w:p w:rsidR="00B465EA" w:rsidRDefault="00B465EA" w:rsidP="007F16A6">
      <w:pPr>
        <w:spacing w:before="60" w:after="60"/>
        <w:rPr>
          <w:rFonts w:cs="Arial"/>
          <w:b/>
          <w:sz w:val="18"/>
          <w:szCs w:val="18"/>
        </w:rPr>
      </w:pPr>
    </w:p>
    <w:p w:rsidR="00B123DE" w:rsidRPr="00330096" w:rsidRDefault="0022491D" w:rsidP="00B123DE">
      <w:pPr>
        <w:pStyle w:val="Subtitle"/>
        <w:jc w:val="left"/>
        <w:rPr>
          <w:rFonts w:cs="Arial"/>
          <w:color w:val="00B050"/>
          <w:sz w:val="20"/>
          <w:szCs w:val="21"/>
          <w:shd w:val="pct15" w:color="auto" w:fill="FFFFFF"/>
        </w:rPr>
      </w:pPr>
      <w:r>
        <w:rPr>
          <w:rFonts w:cs="Arial" w:hint="cs"/>
          <w:sz w:val="20"/>
          <w:szCs w:val="21"/>
          <w:rtl/>
        </w:rPr>
        <w:t xml:space="preserve">النتيجة رقم 4 من : </w:t>
      </w:r>
      <w:r w:rsidR="00E05458">
        <w:rPr>
          <w:rFonts w:cs="Arial"/>
          <w:sz w:val="20"/>
          <w:szCs w:val="21"/>
        </w:rPr>
        <w:tab/>
      </w:r>
      <w:r w:rsidR="00E05458">
        <w:rPr>
          <w:rFonts w:cs="Arial"/>
          <w:sz w:val="20"/>
          <w:szCs w:val="21"/>
        </w:rPr>
        <w:tab/>
      </w:r>
      <w:r>
        <w:rPr>
          <w:rFonts w:cs="Arial" w:hint="cs"/>
          <w:sz w:val="20"/>
          <w:szCs w:val="21"/>
          <w:rtl/>
        </w:rPr>
        <w:t xml:space="preserve">حالة عم </w:t>
      </w:r>
      <w:proofErr w:type="spellStart"/>
      <w:r>
        <w:rPr>
          <w:rFonts w:cs="Arial" w:hint="cs"/>
          <w:sz w:val="20"/>
          <w:szCs w:val="21"/>
          <w:rtl/>
        </w:rPr>
        <w:t>التطابق:مفتوحة</w:t>
      </w:r>
      <w:proofErr w:type="spellEnd"/>
      <w:r>
        <w:rPr>
          <w:rFonts w:cs="Arial" w:hint="cs"/>
          <w:sz w:val="20"/>
          <w:szCs w:val="21"/>
          <w:rtl/>
        </w:rPr>
        <w:t xml:space="preserve">/مغلقة 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proofErr w:type="spellStart"/>
      <w:r w:rsidR="00795FF5">
        <w:rPr>
          <w:rFonts w:cs="Arial" w:hint="cs"/>
          <w:sz w:val="20"/>
          <w:szCs w:val="21"/>
          <w:rtl/>
        </w:rPr>
        <w:t>المُوصى</w:t>
      </w:r>
      <w:proofErr w:type="spellEnd"/>
      <w:r w:rsidR="00795FF5">
        <w:rPr>
          <w:rFonts w:cs="Arial" w:hint="cs"/>
          <w:sz w:val="20"/>
          <w:szCs w:val="21"/>
          <w:rtl/>
        </w:rPr>
        <w:t xml:space="preserve"> بها عن طريق:        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795FF5">
        <w:rPr>
          <w:rFonts w:cs="Arial" w:hint="cs"/>
          <w:sz w:val="20"/>
          <w:szCs w:val="21"/>
          <w:rtl/>
        </w:rPr>
        <w:t xml:space="preserve">تاريخ إغلاق حالة عدم التطابق    </w:t>
      </w:r>
      <w:r w:rsidR="00B123DE" w:rsidRPr="00B123DE">
        <w:rPr>
          <w:rFonts w:cs="Arial"/>
          <w:sz w:val="20"/>
          <w:szCs w:val="21"/>
        </w:rPr>
        <w:tab/>
      </w:r>
    </w:p>
    <w:p w:rsidR="00C27714" w:rsidRPr="00F60865" w:rsidRDefault="00C27714" w:rsidP="00954BBC">
      <w:pPr>
        <w:pStyle w:val="Subtitle"/>
        <w:jc w:val="left"/>
        <w:rPr>
          <w:rFonts w:cs="Arial"/>
          <w:color w:val="385623"/>
          <w:sz w:val="20"/>
          <w:szCs w:val="21"/>
        </w:rPr>
      </w:pPr>
    </w:p>
    <w:tbl>
      <w:tblPr>
        <w:bidiVisual/>
        <w:tblW w:w="14408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8"/>
      </w:tblGrid>
      <w:tr w:rsidR="00E05458" w:rsidRPr="00F84BDC" w:rsidTr="00467601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542B87" w:rsidRDefault="00795FF5" w:rsidP="00C43DC8">
            <w:pPr>
              <w:bidi/>
              <w:ind w:right="-108"/>
              <w:jc w:val="center"/>
              <w:rPr>
                <w:iCs/>
                <w:sz w:val="18"/>
                <w:szCs w:val="16"/>
              </w:rPr>
            </w:pPr>
            <w:r w:rsidRPr="00542B87">
              <w:rPr>
                <w:rFonts w:hint="cs"/>
                <w:iCs/>
                <w:sz w:val="18"/>
                <w:szCs w:val="20"/>
                <w:rtl/>
              </w:rPr>
              <w:t>وصف النتيجة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542B87" w:rsidRDefault="00795FF5" w:rsidP="00C43DC8">
            <w:pPr>
              <w:bidi/>
              <w:ind w:right="-108"/>
              <w:jc w:val="center"/>
              <w:rPr>
                <w:iCs/>
                <w:sz w:val="18"/>
                <w:szCs w:val="16"/>
              </w:rPr>
            </w:pPr>
            <w:r w:rsidRPr="00542B87">
              <w:rPr>
                <w:rFonts w:hint="cs"/>
                <w:iCs/>
                <w:sz w:val="18"/>
                <w:szCs w:val="16"/>
                <w:rtl/>
              </w:rPr>
              <w:t>زيارات المُراجع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542B87" w:rsidRDefault="00795FF5" w:rsidP="00C43DC8">
            <w:pPr>
              <w:bidi/>
              <w:ind w:right="-108"/>
              <w:jc w:val="center"/>
              <w:rPr>
                <w:iCs/>
                <w:sz w:val="18"/>
                <w:szCs w:val="16"/>
                <w:vertAlign w:val="superscript"/>
              </w:rPr>
            </w:pPr>
            <w:r w:rsidRPr="00542B87">
              <w:rPr>
                <w:rFonts w:hint="cs"/>
                <w:iCs/>
                <w:sz w:val="18"/>
                <w:szCs w:val="20"/>
                <w:rtl/>
              </w:rPr>
              <w:t>فئة النتيجة</w:t>
            </w:r>
            <w:r w:rsidRPr="00542B87">
              <w:rPr>
                <w:rStyle w:val="FootnoteReference"/>
                <w:iCs/>
                <w:sz w:val="18"/>
                <w:szCs w:val="20"/>
                <w:rtl/>
              </w:rPr>
              <w:footnoteReference w:id="4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542B87" w:rsidRDefault="00795FF5" w:rsidP="00C43DC8">
            <w:pPr>
              <w:bidi/>
              <w:ind w:right="-108"/>
              <w:jc w:val="center"/>
              <w:rPr>
                <w:iCs/>
                <w:sz w:val="18"/>
                <w:szCs w:val="16"/>
              </w:rPr>
            </w:pPr>
            <w:r w:rsidRPr="00542B87">
              <w:rPr>
                <w:rFonts w:hint="cs"/>
                <w:iCs/>
                <w:sz w:val="18"/>
                <w:szCs w:val="20"/>
                <w:rtl/>
              </w:rPr>
              <w:t>البند</w:t>
            </w:r>
          </w:p>
        </w:tc>
        <w:tc>
          <w:tcPr>
            <w:tcW w:w="5588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542B87" w:rsidRDefault="00795FF5" w:rsidP="00C43DC8">
            <w:pPr>
              <w:bidi/>
              <w:ind w:right="-108"/>
              <w:jc w:val="center"/>
              <w:rPr>
                <w:iCs/>
                <w:sz w:val="18"/>
                <w:szCs w:val="16"/>
              </w:rPr>
            </w:pPr>
            <w:r w:rsidRPr="00542B87">
              <w:rPr>
                <w:rFonts w:hint="cs"/>
                <w:iCs/>
                <w:sz w:val="18"/>
                <w:szCs w:val="16"/>
                <w:rtl/>
              </w:rPr>
              <w:t>تتطلب إجراءات فورية</w:t>
            </w:r>
          </w:p>
        </w:tc>
      </w:tr>
      <w:tr w:rsidR="00E05458" w:rsidTr="00467601">
        <w:trPr>
          <w:trHeight w:val="1711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Default="00E05458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E05458" w:rsidRDefault="00E05458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E05458" w:rsidRDefault="00E05458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4709D1" w:rsidRDefault="004709D1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4709D1" w:rsidRDefault="004709D1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6023BA" w:rsidRDefault="006023BA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E05458" w:rsidRDefault="00E05458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E05458" w:rsidRPr="00763490" w:rsidRDefault="00E05458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E05458" w:rsidTr="00467601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5C43D5" w:rsidRDefault="005C43D5" w:rsidP="00C43DC8">
            <w:pPr>
              <w:bidi/>
              <w:ind w:right="-108"/>
              <w:jc w:val="center"/>
              <w:rPr>
                <w:bCs/>
                <w:sz w:val="18"/>
                <w:szCs w:val="16"/>
              </w:rPr>
            </w:pPr>
            <w:r w:rsidRPr="005C43D5">
              <w:rPr>
                <w:bCs/>
                <w:sz w:val="18"/>
                <w:szCs w:val="16"/>
                <w:rtl/>
              </w:rPr>
              <w:t>تحليل السبب الجذري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5C43D5" w:rsidRPr="005C43D5" w:rsidRDefault="005C43D5" w:rsidP="005C43D5">
            <w:pPr>
              <w:bidi/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5C43D5">
              <w:rPr>
                <w:rFonts w:hint="cs"/>
                <w:bCs/>
                <w:sz w:val="18"/>
                <w:szCs w:val="16"/>
                <w:rtl/>
              </w:rPr>
              <w:t>عن طريق/تاريخ</w:t>
            </w:r>
          </w:p>
          <w:p w:rsidR="00E05458" w:rsidRPr="005C43D5" w:rsidRDefault="005C43D5" w:rsidP="005C43D5">
            <w:pPr>
              <w:bidi/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5C43D5">
              <w:rPr>
                <w:bCs/>
                <w:sz w:val="18"/>
                <w:szCs w:val="16"/>
                <w:rtl/>
              </w:rPr>
              <w:t>تحليل السبب الجذري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A813B3" w:rsidRPr="00A813B3" w:rsidRDefault="00A813B3" w:rsidP="00A813B3">
            <w:pPr>
              <w:bidi/>
              <w:ind w:right="-108"/>
              <w:jc w:val="center"/>
              <w:rPr>
                <w:bCs/>
                <w:sz w:val="18"/>
                <w:szCs w:val="16"/>
              </w:rPr>
            </w:pPr>
            <w:r w:rsidRPr="00A813B3">
              <w:rPr>
                <w:bCs/>
                <w:sz w:val="18"/>
                <w:szCs w:val="16"/>
                <w:rtl/>
              </w:rPr>
              <w:t>الاجراء التصحيحي المُتخذ</w:t>
            </w:r>
          </w:p>
          <w:p w:rsidR="00E05458" w:rsidRPr="00A813B3" w:rsidRDefault="00A813B3" w:rsidP="00A813B3">
            <w:pPr>
              <w:bidi/>
              <w:ind w:right="-108"/>
              <w:jc w:val="center"/>
              <w:rPr>
                <w:bCs/>
                <w:sz w:val="18"/>
                <w:szCs w:val="16"/>
              </w:rPr>
            </w:pPr>
            <w:proofErr w:type="spellStart"/>
            <w:r w:rsidRPr="00A813B3">
              <w:rPr>
                <w:bCs/>
                <w:sz w:val="18"/>
                <w:szCs w:val="16"/>
                <w:rtl/>
              </w:rPr>
              <w:t>لاغلاق</w:t>
            </w:r>
            <w:proofErr w:type="spellEnd"/>
            <w:r w:rsidRPr="00A813B3">
              <w:rPr>
                <w:bCs/>
                <w:sz w:val="18"/>
                <w:szCs w:val="16"/>
                <w:rtl/>
              </w:rPr>
              <w:t xml:space="preserve"> عدم التطابق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014B8A" w:rsidRPr="00014B8A" w:rsidRDefault="00014B8A" w:rsidP="00014B8A">
            <w:pPr>
              <w:bidi/>
              <w:ind w:left="-108" w:right="-46"/>
              <w:jc w:val="center"/>
              <w:rPr>
                <w:bCs/>
                <w:sz w:val="18"/>
                <w:szCs w:val="16"/>
              </w:rPr>
            </w:pPr>
            <w:r w:rsidRPr="00014B8A">
              <w:rPr>
                <w:bCs/>
                <w:sz w:val="18"/>
                <w:szCs w:val="16"/>
                <w:rtl/>
              </w:rPr>
              <w:t>التاريخ</w:t>
            </w:r>
          </w:p>
          <w:p w:rsidR="00E05458" w:rsidRPr="00014B8A" w:rsidRDefault="00014B8A" w:rsidP="00014B8A">
            <w:pPr>
              <w:bidi/>
              <w:ind w:left="-108" w:right="-46"/>
              <w:jc w:val="center"/>
              <w:rPr>
                <w:bCs/>
                <w:sz w:val="18"/>
                <w:szCs w:val="16"/>
              </w:rPr>
            </w:pPr>
            <w:r w:rsidRPr="00014B8A">
              <w:rPr>
                <w:bCs/>
                <w:sz w:val="18"/>
                <w:szCs w:val="16"/>
                <w:rtl/>
              </w:rPr>
              <w:t>المقترح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E05458" w:rsidRPr="00014B8A" w:rsidRDefault="00014B8A" w:rsidP="00C43DC8">
            <w:pPr>
              <w:bidi/>
              <w:ind w:right="-108"/>
              <w:jc w:val="center"/>
              <w:rPr>
                <w:bCs/>
                <w:sz w:val="18"/>
                <w:szCs w:val="16"/>
              </w:rPr>
            </w:pPr>
            <w:r w:rsidRPr="00014B8A">
              <w:rPr>
                <w:bCs/>
                <w:sz w:val="18"/>
                <w:szCs w:val="16"/>
                <w:rtl/>
              </w:rPr>
              <w:t>الموعد النهائي للانتهاء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014B8A" w:rsidRPr="00014B8A" w:rsidRDefault="00014B8A" w:rsidP="00014B8A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014B8A">
              <w:rPr>
                <w:b/>
                <w:bCs/>
                <w:sz w:val="16"/>
                <w:szCs w:val="16"/>
                <w:rtl/>
              </w:rPr>
              <w:t>الشخص</w:t>
            </w:r>
          </w:p>
          <w:p w:rsidR="00E05458" w:rsidRPr="00014B8A" w:rsidRDefault="00014B8A" w:rsidP="00014B8A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014B8A">
              <w:rPr>
                <w:b/>
                <w:bCs/>
                <w:sz w:val="16"/>
                <w:szCs w:val="16"/>
                <w:rtl/>
              </w:rPr>
              <w:t>المسئول</w:t>
            </w:r>
          </w:p>
        </w:tc>
        <w:tc>
          <w:tcPr>
            <w:tcW w:w="1358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014B8A" w:rsidRPr="00014B8A" w:rsidRDefault="00014B8A" w:rsidP="00014B8A">
            <w:pPr>
              <w:bidi/>
              <w:ind w:right="-108"/>
              <w:jc w:val="center"/>
              <w:rPr>
                <w:bCs/>
                <w:sz w:val="18"/>
                <w:szCs w:val="16"/>
              </w:rPr>
            </w:pPr>
            <w:r w:rsidRPr="00014B8A">
              <w:rPr>
                <w:bCs/>
                <w:sz w:val="18"/>
                <w:szCs w:val="16"/>
                <w:rtl/>
              </w:rPr>
              <w:t>حالة/تاريخ</w:t>
            </w:r>
          </w:p>
          <w:p w:rsidR="00E05458" w:rsidRPr="00014B8A" w:rsidRDefault="00014B8A" w:rsidP="00014B8A">
            <w:pPr>
              <w:bidi/>
              <w:ind w:right="-108"/>
              <w:jc w:val="center"/>
              <w:rPr>
                <w:bCs/>
                <w:sz w:val="18"/>
                <w:szCs w:val="16"/>
              </w:rPr>
            </w:pPr>
            <w:r w:rsidRPr="00014B8A">
              <w:rPr>
                <w:bCs/>
                <w:sz w:val="18"/>
                <w:szCs w:val="16"/>
                <w:rtl/>
              </w:rPr>
              <w:t>الانتهاء</w:t>
            </w:r>
          </w:p>
        </w:tc>
      </w:tr>
      <w:tr w:rsidR="00E05458" w:rsidTr="00467601">
        <w:trPr>
          <w:trHeight w:val="170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4709D1" w:rsidRPr="00B123DE" w:rsidRDefault="004709D1" w:rsidP="00467601">
            <w:pPr>
              <w:bidi/>
              <w:rPr>
                <w:sz w:val="20"/>
                <w:szCs w:val="20"/>
              </w:rPr>
            </w:pPr>
          </w:p>
          <w:p w:rsidR="00E05458" w:rsidRPr="00B123DE" w:rsidRDefault="00E05458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6023BA" w:rsidRPr="00B123DE" w:rsidRDefault="006023BA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E05458" w:rsidRPr="00B123DE" w:rsidRDefault="00E05458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BA0B83" w:rsidTr="00467601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A0B83" w:rsidRPr="00320785" w:rsidRDefault="00BA0B83" w:rsidP="00695D2F">
            <w:pPr>
              <w:bidi/>
              <w:jc w:val="center"/>
              <w:rPr>
                <w:bCs/>
                <w:sz w:val="20"/>
                <w:szCs w:val="20"/>
              </w:rPr>
            </w:pPr>
            <w:bookmarkStart w:id="0" w:name="_GoBack" w:colFirst="0" w:colLast="0"/>
            <w:r w:rsidRPr="00320785">
              <w:rPr>
                <w:rFonts w:hint="cs"/>
                <w:bCs/>
                <w:sz w:val="18"/>
                <w:szCs w:val="16"/>
                <w:rtl/>
              </w:rPr>
              <w:t xml:space="preserve">التحقق من </w:t>
            </w:r>
            <w:r w:rsidRPr="00BA0B83">
              <w:rPr>
                <w:bCs/>
                <w:sz w:val="18"/>
                <w:szCs w:val="16"/>
                <w:rtl/>
              </w:rPr>
              <w:t>خطة العمل التصحيحية</w:t>
            </w:r>
            <w:r w:rsidRPr="00BA0B83">
              <w:rPr>
                <w:rFonts w:hint="cs"/>
                <w:bCs/>
                <w:sz w:val="18"/>
                <w:szCs w:val="16"/>
                <w:rtl/>
              </w:rPr>
              <w:t xml:space="preserve"> </w:t>
            </w:r>
            <w:r w:rsidRPr="00320785">
              <w:rPr>
                <w:rFonts w:hint="cs"/>
                <w:bCs/>
                <w:sz w:val="18"/>
                <w:szCs w:val="16"/>
                <w:rtl/>
              </w:rPr>
              <w:t>وفاعليته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A0B83" w:rsidRPr="00320785" w:rsidRDefault="00BA0B83" w:rsidP="00695D2F">
            <w:pPr>
              <w:bidi/>
              <w:jc w:val="center"/>
              <w:rPr>
                <w:bCs/>
                <w:sz w:val="18"/>
                <w:szCs w:val="16"/>
              </w:rPr>
            </w:pPr>
            <w:r w:rsidRPr="00320785">
              <w:rPr>
                <w:rFonts w:hint="cs"/>
                <w:bCs/>
                <w:sz w:val="18"/>
                <w:szCs w:val="16"/>
                <w:rtl/>
              </w:rPr>
              <w:t xml:space="preserve">تم التحقق من </w:t>
            </w:r>
            <w:r w:rsidRPr="00BA0B83">
              <w:rPr>
                <w:bCs/>
                <w:sz w:val="18"/>
                <w:szCs w:val="16"/>
                <w:rtl/>
              </w:rPr>
              <w:t>خطة العمل التصحيحية</w:t>
            </w:r>
            <w:r w:rsidRPr="00320785">
              <w:rPr>
                <w:rFonts w:hint="cs"/>
                <w:bCs/>
                <w:sz w:val="18"/>
                <w:szCs w:val="16"/>
                <w:rtl/>
              </w:rPr>
              <w:t xml:space="preserve"> عن طريق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BA0B83" w:rsidRPr="00320785" w:rsidRDefault="00BA0B83" w:rsidP="00695D2F">
            <w:pPr>
              <w:bidi/>
              <w:jc w:val="center"/>
              <w:rPr>
                <w:bCs/>
                <w:sz w:val="18"/>
                <w:szCs w:val="16"/>
                <w:rtl/>
              </w:rPr>
            </w:pPr>
            <w:r w:rsidRPr="00320785">
              <w:rPr>
                <w:rFonts w:hint="cs"/>
                <w:bCs/>
                <w:sz w:val="18"/>
                <w:szCs w:val="16"/>
                <w:rtl/>
              </w:rPr>
              <w:t>تاريخ</w:t>
            </w:r>
          </w:p>
          <w:p w:rsidR="00BA0B83" w:rsidRPr="00320785" w:rsidRDefault="00BA0B83" w:rsidP="00695D2F">
            <w:pPr>
              <w:bidi/>
              <w:jc w:val="center"/>
              <w:rPr>
                <w:bCs/>
                <w:sz w:val="18"/>
                <w:szCs w:val="16"/>
              </w:rPr>
            </w:pPr>
            <w:r w:rsidRPr="00320785">
              <w:rPr>
                <w:bCs/>
                <w:sz w:val="18"/>
                <w:szCs w:val="16"/>
              </w:rPr>
              <w:t xml:space="preserve"> </w:t>
            </w:r>
            <w:r w:rsidRPr="00320785">
              <w:rPr>
                <w:rFonts w:hint="cs"/>
                <w:bCs/>
                <w:sz w:val="18"/>
                <w:szCs w:val="16"/>
                <w:rtl/>
              </w:rPr>
              <w:t>التحقق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A0B83" w:rsidRPr="00057A7E" w:rsidRDefault="00BA0B83" w:rsidP="00695D2F">
            <w:pPr>
              <w:bidi/>
              <w:ind w:right="-108"/>
              <w:jc w:val="center"/>
              <w:rPr>
                <w:iCs/>
                <w:sz w:val="18"/>
                <w:szCs w:val="16"/>
              </w:rPr>
            </w:pPr>
            <w:r w:rsidRPr="00BA0B83">
              <w:rPr>
                <w:iCs/>
                <w:sz w:val="18"/>
                <w:szCs w:val="16"/>
                <w:rtl/>
              </w:rPr>
              <w:t>خطة العمل التصحيحية</w:t>
            </w:r>
            <w:r w:rsidRPr="00BA0B83">
              <w:rPr>
                <w:rFonts w:hint="cs"/>
                <w:iCs/>
                <w:sz w:val="18"/>
                <w:szCs w:val="16"/>
                <w:rtl/>
              </w:rPr>
              <w:t xml:space="preserve"> </w:t>
            </w:r>
            <w:r w:rsidRPr="00057A7E">
              <w:rPr>
                <w:rFonts w:hint="cs"/>
                <w:iCs/>
                <w:sz w:val="18"/>
                <w:szCs w:val="16"/>
                <w:rtl/>
              </w:rPr>
              <w:t>الجذري  بشأن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A0B83" w:rsidRPr="00057A7E" w:rsidRDefault="00BA0B83" w:rsidP="00695D2F">
            <w:pPr>
              <w:bidi/>
              <w:jc w:val="center"/>
              <w:rPr>
                <w:iCs/>
                <w:sz w:val="18"/>
                <w:szCs w:val="16"/>
              </w:rPr>
            </w:pPr>
            <w:r w:rsidRPr="00BA0B83">
              <w:rPr>
                <w:iCs/>
                <w:sz w:val="18"/>
                <w:szCs w:val="16"/>
                <w:rtl/>
              </w:rPr>
              <w:t>خطة العمل التصحيحية</w:t>
            </w:r>
            <w:r w:rsidRPr="00BA0B83">
              <w:rPr>
                <w:rFonts w:hint="cs"/>
                <w:iCs/>
                <w:sz w:val="18"/>
                <w:szCs w:val="16"/>
                <w:rtl/>
              </w:rPr>
              <w:t xml:space="preserve"> </w:t>
            </w:r>
            <w:r w:rsidRPr="00057A7E">
              <w:rPr>
                <w:rFonts w:hint="cs"/>
                <w:iCs/>
                <w:sz w:val="18"/>
                <w:szCs w:val="16"/>
                <w:rtl/>
              </w:rPr>
              <w:t>المسئولة عن الاحتواء من تحليل السبب الجذري وفاعليته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A0B83" w:rsidRPr="006F5FFD" w:rsidRDefault="00BA0B83" w:rsidP="00C43DC8">
            <w:pPr>
              <w:bidi/>
              <w:jc w:val="center"/>
              <w:rPr>
                <w:iCs/>
                <w:sz w:val="18"/>
                <w:szCs w:val="16"/>
              </w:rPr>
            </w:pPr>
            <w:r w:rsidRPr="006F5FFD">
              <w:rPr>
                <w:iCs/>
                <w:sz w:val="18"/>
                <w:szCs w:val="16"/>
                <w:rtl/>
              </w:rPr>
              <w:t>تم التحقق عن طريق</w:t>
            </w:r>
          </w:p>
        </w:tc>
        <w:tc>
          <w:tcPr>
            <w:tcW w:w="2708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A0B83" w:rsidRPr="006F5FFD" w:rsidRDefault="00BA0B83" w:rsidP="00C43DC8">
            <w:pPr>
              <w:bidi/>
              <w:jc w:val="center"/>
              <w:rPr>
                <w:iCs/>
                <w:sz w:val="18"/>
                <w:szCs w:val="16"/>
              </w:rPr>
            </w:pPr>
            <w:r w:rsidRPr="006F5FFD">
              <w:rPr>
                <w:iCs/>
                <w:sz w:val="18"/>
                <w:szCs w:val="16"/>
                <w:rtl/>
              </w:rPr>
              <w:t>ملاحظات المُراجع</w:t>
            </w:r>
          </w:p>
        </w:tc>
      </w:tr>
      <w:bookmarkEnd w:id="0"/>
      <w:tr w:rsidR="00BA0B83" w:rsidTr="00467601">
        <w:trPr>
          <w:trHeight w:val="161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A0B83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A0B83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A0B83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A0B83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A0B83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A0B83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A0B83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  <w:p w:rsidR="00BA0B83" w:rsidRPr="00763490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A0B83" w:rsidRPr="00763490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BA0B83" w:rsidRPr="00763490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A0B83" w:rsidRPr="00763490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A0B83" w:rsidRPr="00F84BDC" w:rsidRDefault="00BA0B83" w:rsidP="00C43DC8">
            <w:pPr>
              <w:bidi/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A0B83" w:rsidRPr="00F84BDC" w:rsidRDefault="00BA0B83" w:rsidP="00C43DC8">
            <w:pPr>
              <w:bidi/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8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A0B83" w:rsidRPr="00763490" w:rsidRDefault="00BA0B83" w:rsidP="00C43DC8">
            <w:pPr>
              <w:bidi/>
              <w:jc w:val="center"/>
              <w:rPr>
                <w:sz w:val="20"/>
                <w:szCs w:val="20"/>
              </w:rPr>
            </w:pPr>
          </w:p>
        </w:tc>
      </w:tr>
    </w:tbl>
    <w:p w:rsidR="00775243" w:rsidRPr="00775243" w:rsidRDefault="00775243" w:rsidP="00775243">
      <w:pPr>
        <w:bidi/>
        <w:spacing w:before="60" w:after="60"/>
        <w:rPr>
          <w:rFonts w:cs="Arial"/>
          <w:b/>
          <w:sz w:val="18"/>
          <w:szCs w:val="18"/>
        </w:rPr>
      </w:pPr>
      <w:r w:rsidRPr="00775243">
        <w:rPr>
          <w:rFonts w:cs="Arial"/>
          <w:b/>
          <w:sz w:val="18"/>
          <w:szCs w:val="18"/>
          <w:rtl/>
        </w:rPr>
        <w:t>المفتاح:</w:t>
      </w:r>
    </w:p>
    <w:p w:rsidR="00467601" w:rsidRPr="00775243" w:rsidRDefault="00775243" w:rsidP="00467601">
      <w:pPr>
        <w:bidi/>
        <w:spacing w:before="60" w:after="60"/>
        <w:rPr>
          <w:rFonts w:cs="Arial"/>
          <w:b/>
          <w:sz w:val="18"/>
          <w:szCs w:val="18"/>
        </w:rPr>
      </w:pPr>
      <w:r w:rsidRPr="00775243">
        <w:rPr>
          <w:rFonts w:cs="Arial"/>
          <w:b/>
          <w:sz w:val="18"/>
          <w:szCs w:val="18"/>
          <w:rtl/>
        </w:rPr>
        <w:t xml:space="preserve">الخانات التي كُتبت بخط مائل – تملأ بمعرفة السلطة الوطنية المسئولة عن الاحتواء   </w:t>
      </w:r>
    </w:p>
    <w:p w:rsidR="00775243" w:rsidRPr="00775243" w:rsidRDefault="00775243" w:rsidP="00775243">
      <w:pPr>
        <w:bidi/>
        <w:spacing w:before="60" w:after="60"/>
        <w:rPr>
          <w:rFonts w:cs="Arial"/>
          <w:b/>
          <w:sz w:val="18"/>
          <w:szCs w:val="18"/>
        </w:rPr>
      </w:pPr>
      <w:r w:rsidRPr="00775243">
        <w:rPr>
          <w:rFonts w:cs="Arial"/>
          <w:bCs/>
          <w:sz w:val="18"/>
          <w:szCs w:val="18"/>
          <w:rtl/>
        </w:rPr>
        <w:t>الخانات التي كتُبت  بخط أسود عريض</w:t>
      </w:r>
      <w:r w:rsidRPr="00775243">
        <w:rPr>
          <w:rFonts w:cs="Arial"/>
          <w:b/>
          <w:sz w:val="18"/>
          <w:szCs w:val="18"/>
          <w:rtl/>
        </w:rPr>
        <w:t xml:space="preserve"> – تملأ بمعرفة المرق الأساسي للقضاء على فيروس شلل الأطفال</w:t>
      </w:r>
    </w:p>
    <w:sectPr w:rsidR="00775243" w:rsidRPr="00775243" w:rsidSect="000F376B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Page"/>
      </w:footnotePr>
      <w:type w:val="continuous"/>
      <w:pgSz w:w="16839" w:h="11907" w:orient="landscape" w:code="9"/>
      <w:pgMar w:top="1417" w:right="1098" w:bottom="630" w:left="1134" w:header="510" w:footer="2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96" w:rsidRDefault="00F20A96">
      <w:r>
        <w:separator/>
      </w:r>
    </w:p>
  </w:endnote>
  <w:endnote w:type="continuationSeparator" w:id="0">
    <w:p w:rsidR="00F20A96" w:rsidRDefault="00F2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BC" w:rsidRDefault="00954BBC" w:rsidP="00954BBC">
    <w:pPr>
      <w:pStyle w:val="Footer"/>
      <w:jc w:val="right"/>
    </w:pPr>
    <w:r w:rsidRPr="00661029">
      <w:rPr>
        <w:sz w:val="18"/>
      </w:rPr>
      <w:t xml:space="preserve">Page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PAGE </w:instrText>
    </w:r>
    <w:r w:rsidRPr="00661029">
      <w:rPr>
        <w:b/>
        <w:bCs/>
        <w:sz w:val="20"/>
        <w:szCs w:val="24"/>
      </w:rPr>
      <w:fldChar w:fldCharType="separate"/>
    </w:r>
    <w:r w:rsidR="00BA0B83">
      <w:rPr>
        <w:b/>
        <w:bCs/>
        <w:noProof/>
        <w:sz w:val="18"/>
      </w:rPr>
      <w:t>5</w:t>
    </w:r>
    <w:r w:rsidRPr="00661029">
      <w:rPr>
        <w:b/>
        <w:bCs/>
        <w:sz w:val="20"/>
        <w:szCs w:val="24"/>
      </w:rPr>
      <w:fldChar w:fldCharType="end"/>
    </w:r>
    <w:r w:rsidRPr="00661029">
      <w:rPr>
        <w:sz w:val="18"/>
      </w:rPr>
      <w:t xml:space="preserve"> of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NUMPAGES  </w:instrText>
    </w:r>
    <w:r w:rsidRPr="00661029">
      <w:rPr>
        <w:b/>
        <w:bCs/>
        <w:sz w:val="20"/>
        <w:szCs w:val="24"/>
      </w:rPr>
      <w:fldChar w:fldCharType="separate"/>
    </w:r>
    <w:r w:rsidR="00BA0B83">
      <w:rPr>
        <w:b/>
        <w:bCs/>
        <w:noProof/>
        <w:sz w:val="18"/>
      </w:rPr>
      <w:t>5</w:t>
    </w:r>
    <w:r w:rsidRPr="00661029">
      <w:rPr>
        <w:b/>
        <w:bCs/>
        <w:sz w:val="20"/>
        <w:szCs w:val="24"/>
      </w:rPr>
      <w:fldChar w:fldCharType="end"/>
    </w:r>
  </w:p>
  <w:p w:rsidR="00954BBC" w:rsidRDefault="00954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29" w:rsidRDefault="00661029">
    <w:pPr>
      <w:pStyle w:val="Footer"/>
      <w:jc w:val="right"/>
    </w:pPr>
    <w:r w:rsidRPr="00661029">
      <w:rPr>
        <w:sz w:val="18"/>
      </w:rPr>
      <w:t xml:space="preserve">Page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PAGE </w:instrText>
    </w:r>
    <w:r w:rsidRPr="00661029">
      <w:rPr>
        <w:b/>
        <w:bCs/>
        <w:sz w:val="20"/>
        <w:szCs w:val="24"/>
      </w:rPr>
      <w:fldChar w:fldCharType="separate"/>
    </w:r>
    <w:r w:rsidR="00BA0B83">
      <w:rPr>
        <w:b/>
        <w:bCs/>
        <w:noProof/>
        <w:sz w:val="18"/>
      </w:rPr>
      <w:t>1</w:t>
    </w:r>
    <w:r w:rsidRPr="00661029">
      <w:rPr>
        <w:b/>
        <w:bCs/>
        <w:sz w:val="20"/>
        <w:szCs w:val="24"/>
      </w:rPr>
      <w:fldChar w:fldCharType="end"/>
    </w:r>
    <w:r w:rsidRPr="00661029">
      <w:rPr>
        <w:sz w:val="18"/>
      </w:rPr>
      <w:t xml:space="preserve"> of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NUMPAGES  </w:instrText>
    </w:r>
    <w:r w:rsidRPr="00661029">
      <w:rPr>
        <w:b/>
        <w:bCs/>
        <w:sz w:val="20"/>
        <w:szCs w:val="24"/>
      </w:rPr>
      <w:fldChar w:fldCharType="separate"/>
    </w:r>
    <w:r w:rsidR="00BA0B83">
      <w:rPr>
        <w:b/>
        <w:bCs/>
        <w:noProof/>
        <w:sz w:val="18"/>
      </w:rPr>
      <w:t>5</w:t>
    </w:r>
    <w:r w:rsidRPr="00661029">
      <w:rPr>
        <w:b/>
        <w:bCs/>
        <w:sz w:val="20"/>
        <w:szCs w:val="24"/>
      </w:rPr>
      <w:fldChar w:fldCharType="end"/>
    </w:r>
  </w:p>
  <w:p w:rsidR="00766245" w:rsidRPr="00567FB0" w:rsidRDefault="00766245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96" w:rsidRDefault="00F20A96">
      <w:r>
        <w:separator/>
      </w:r>
    </w:p>
  </w:footnote>
  <w:footnote w:type="continuationSeparator" w:id="0">
    <w:p w:rsidR="00F20A96" w:rsidRDefault="00F20A96">
      <w:r>
        <w:continuationSeparator/>
      </w:r>
    </w:p>
  </w:footnote>
  <w:footnote w:id="1">
    <w:p w:rsidR="00911114" w:rsidRPr="00911114" w:rsidRDefault="00235CA9" w:rsidP="00235CA9">
      <w:pPr>
        <w:pStyle w:val="FootnoteText"/>
        <w:jc w:val="right"/>
        <w:rPr>
          <w:rtl/>
          <w:lang w:bidi="ar-EG"/>
        </w:rPr>
      </w:pPr>
      <w:r w:rsidRPr="00235CA9">
        <w:rPr>
          <w:rtl/>
        </w:rPr>
        <w:t>فئات النتائج: الفئة 1 (كبرى) عدم التطابق)، الفئة 2 (صغرى} عدم التطابق، الملاحظات، فرصة للتحسين</w:t>
      </w:r>
      <w:r w:rsidRPr="00235CA9">
        <w:rPr>
          <w:rStyle w:val="FootnoteReference"/>
          <w:vertAlign w:val="baseline"/>
        </w:rPr>
        <w:t xml:space="preserve"> </w:t>
      </w:r>
      <w:r w:rsidR="00911114">
        <w:rPr>
          <w:rStyle w:val="FootnoteReference"/>
        </w:rPr>
        <w:footnoteRef/>
      </w:r>
      <w:r w:rsidR="00911114">
        <w:t xml:space="preserve"> </w:t>
      </w:r>
    </w:p>
  </w:footnote>
  <w:footnote w:id="2">
    <w:p w:rsidR="00506A1F" w:rsidRPr="00506A1F" w:rsidRDefault="00506A1F" w:rsidP="00506A1F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EG"/>
        </w:rPr>
        <w:t xml:space="preserve"> </w:t>
      </w:r>
      <w:r w:rsidRPr="00506A1F">
        <w:rPr>
          <w:rtl/>
          <w:lang w:bidi="ar-EG"/>
        </w:rPr>
        <w:t>فئات النتائج: الفئة 1 (كبرى) عدم التطابق)، الفئة 2 (صغرى} عدم التطابق، الملاحظات، فرصة للتحسين</w:t>
      </w:r>
      <w:r>
        <w:rPr>
          <w:rFonts w:hint="cs"/>
          <w:rtl/>
          <w:lang w:bidi="ar-EG"/>
        </w:rPr>
        <w:t xml:space="preserve"> </w:t>
      </w:r>
    </w:p>
  </w:footnote>
  <w:footnote w:id="3">
    <w:p w:rsidR="00631DC6" w:rsidRPr="00631DC6" w:rsidRDefault="00631DC6" w:rsidP="00631DC6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EG"/>
        </w:rPr>
        <w:t xml:space="preserve"> </w:t>
      </w:r>
      <w:r w:rsidR="005C2FA2" w:rsidRPr="005C2FA2">
        <w:rPr>
          <w:rtl/>
          <w:lang w:bidi="ar-EG"/>
        </w:rPr>
        <w:t>فئات النتائج: الفئة 1 (كبرى) عدم التطابق)، الفئة 2 (صغرى} عدم التطابق، الملاحظات، فرصة للتحسين</w:t>
      </w:r>
    </w:p>
  </w:footnote>
  <w:footnote w:id="4">
    <w:p w:rsidR="00795FF5" w:rsidRDefault="00795FF5" w:rsidP="00795FF5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EG"/>
        </w:rPr>
        <w:t xml:space="preserve"> </w:t>
      </w:r>
      <w:r w:rsidR="00701447" w:rsidRPr="00701447">
        <w:rPr>
          <w:rtl/>
          <w:lang w:bidi="ar-EG"/>
        </w:rPr>
        <w:t>فئات النتائج: الفئة 1 (كبرى) عدم التطابق)، الفئة 2 (صغرى} عدم التطابق، الملاحظات، فرصة للتحسين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1D" w:rsidRDefault="008B101D" w:rsidP="008B101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45" w:rsidRDefault="008B101D" w:rsidP="008B101D">
    <w:pPr>
      <w:pStyle w:val="Header"/>
      <w:jc w:val="right"/>
    </w:pPr>
    <w:r>
      <w:rPr>
        <w:noProof/>
        <w:lang w:val="en-GB" w:eastAsia="zh-CN"/>
      </w:rPr>
      <w:drawing>
        <wp:inline distT="0" distB="0" distL="0" distR="0" wp14:anchorId="1449B936" wp14:editId="6B531778">
          <wp:extent cx="4359275" cy="381635"/>
          <wp:effectExtent l="0" t="0" r="3175" b="0"/>
          <wp:docPr id="3" name="Picture 3" descr="\\WIMS.who.int\HQ\GVA11\Home\HSINGH\Desktop\CCS Everything\CCS Final\Logos\GAPIII-A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WIMS.who.int\HQ\GVA11\Home\HSINGH\Desktop\CCS Everything\CCS Final\Logos\GAPIII-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630" w:hanging="360"/>
      </w:pPr>
    </w:lvl>
    <w:lvl w:ilvl="1" w:tplc="48090019" w:tentative="1">
      <w:start w:val="1"/>
      <w:numFmt w:val="lowerLetter"/>
      <w:lvlText w:val="%2."/>
      <w:lvlJc w:val="left"/>
      <w:pPr>
        <w:ind w:left="1350" w:hanging="360"/>
      </w:pPr>
    </w:lvl>
    <w:lvl w:ilvl="2" w:tplc="4809001B" w:tentative="1">
      <w:start w:val="1"/>
      <w:numFmt w:val="lowerRoman"/>
      <w:lvlText w:val="%3."/>
      <w:lvlJc w:val="right"/>
      <w:pPr>
        <w:ind w:left="2070" w:hanging="180"/>
      </w:pPr>
    </w:lvl>
    <w:lvl w:ilvl="3" w:tplc="4809000F" w:tentative="1">
      <w:start w:val="1"/>
      <w:numFmt w:val="decimal"/>
      <w:lvlText w:val="%4."/>
      <w:lvlJc w:val="left"/>
      <w:pPr>
        <w:ind w:left="2790" w:hanging="360"/>
      </w:pPr>
    </w:lvl>
    <w:lvl w:ilvl="4" w:tplc="48090019" w:tentative="1">
      <w:start w:val="1"/>
      <w:numFmt w:val="lowerLetter"/>
      <w:lvlText w:val="%5."/>
      <w:lvlJc w:val="left"/>
      <w:pPr>
        <w:ind w:left="3510" w:hanging="360"/>
      </w:pPr>
    </w:lvl>
    <w:lvl w:ilvl="5" w:tplc="4809001B" w:tentative="1">
      <w:start w:val="1"/>
      <w:numFmt w:val="lowerRoman"/>
      <w:lvlText w:val="%6."/>
      <w:lvlJc w:val="right"/>
      <w:pPr>
        <w:ind w:left="4230" w:hanging="180"/>
      </w:pPr>
    </w:lvl>
    <w:lvl w:ilvl="6" w:tplc="4809000F" w:tentative="1">
      <w:start w:val="1"/>
      <w:numFmt w:val="decimal"/>
      <w:lvlText w:val="%7."/>
      <w:lvlJc w:val="left"/>
      <w:pPr>
        <w:ind w:left="4950" w:hanging="360"/>
      </w:pPr>
    </w:lvl>
    <w:lvl w:ilvl="7" w:tplc="48090019" w:tentative="1">
      <w:start w:val="1"/>
      <w:numFmt w:val="lowerLetter"/>
      <w:lvlText w:val="%8."/>
      <w:lvlJc w:val="left"/>
      <w:pPr>
        <w:ind w:left="5670" w:hanging="360"/>
      </w:pPr>
    </w:lvl>
    <w:lvl w:ilvl="8" w:tplc="4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4B8A"/>
    <w:rsid w:val="00015C4D"/>
    <w:rsid w:val="0001693C"/>
    <w:rsid w:val="000179C9"/>
    <w:rsid w:val="00017DF2"/>
    <w:rsid w:val="00020A79"/>
    <w:rsid w:val="00020F99"/>
    <w:rsid w:val="00023C26"/>
    <w:rsid w:val="0002672B"/>
    <w:rsid w:val="00030396"/>
    <w:rsid w:val="0003162E"/>
    <w:rsid w:val="0003178E"/>
    <w:rsid w:val="00032882"/>
    <w:rsid w:val="00034458"/>
    <w:rsid w:val="00034EF4"/>
    <w:rsid w:val="000355E7"/>
    <w:rsid w:val="000367F7"/>
    <w:rsid w:val="00037304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57A7E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779EB"/>
    <w:rsid w:val="0008170E"/>
    <w:rsid w:val="0008371A"/>
    <w:rsid w:val="00083AF2"/>
    <w:rsid w:val="000903CA"/>
    <w:rsid w:val="00090B67"/>
    <w:rsid w:val="000924F2"/>
    <w:rsid w:val="00094944"/>
    <w:rsid w:val="0009569A"/>
    <w:rsid w:val="000969E6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225"/>
    <w:rsid w:val="000B43FF"/>
    <w:rsid w:val="000B5057"/>
    <w:rsid w:val="000B5130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2E35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76B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21AD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53A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599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CF8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75F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491D"/>
    <w:rsid w:val="00225008"/>
    <w:rsid w:val="00226C8F"/>
    <w:rsid w:val="00226F44"/>
    <w:rsid w:val="0023033A"/>
    <w:rsid w:val="0023158A"/>
    <w:rsid w:val="00232184"/>
    <w:rsid w:val="00235CA9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0566"/>
    <w:rsid w:val="0025166F"/>
    <w:rsid w:val="00251ECB"/>
    <w:rsid w:val="0025349F"/>
    <w:rsid w:val="00253502"/>
    <w:rsid w:val="00253B45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040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092B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785"/>
    <w:rsid w:val="00320BEC"/>
    <w:rsid w:val="003218BE"/>
    <w:rsid w:val="00322767"/>
    <w:rsid w:val="0032372C"/>
    <w:rsid w:val="00324021"/>
    <w:rsid w:val="00324330"/>
    <w:rsid w:val="00330096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0884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5F44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3A9A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3F7E0B"/>
    <w:rsid w:val="00400968"/>
    <w:rsid w:val="0040157F"/>
    <w:rsid w:val="004026F1"/>
    <w:rsid w:val="0040393C"/>
    <w:rsid w:val="00403DA1"/>
    <w:rsid w:val="004043E1"/>
    <w:rsid w:val="00405B85"/>
    <w:rsid w:val="00405C24"/>
    <w:rsid w:val="0041333E"/>
    <w:rsid w:val="00414522"/>
    <w:rsid w:val="004160FC"/>
    <w:rsid w:val="004166D9"/>
    <w:rsid w:val="00417432"/>
    <w:rsid w:val="004175F9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67601"/>
    <w:rsid w:val="004709D1"/>
    <w:rsid w:val="00472018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589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06A1F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160D"/>
    <w:rsid w:val="00542496"/>
    <w:rsid w:val="00542B87"/>
    <w:rsid w:val="0054318B"/>
    <w:rsid w:val="0054389B"/>
    <w:rsid w:val="00543BA1"/>
    <w:rsid w:val="0054452A"/>
    <w:rsid w:val="00545A15"/>
    <w:rsid w:val="005464C6"/>
    <w:rsid w:val="0055154A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2FA2"/>
    <w:rsid w:val="005C30D6"/>
    <w:rsid w:val="005C3A14"/>
    <w:rsid w:val="005C3BEA"/>
    <w:rsid w:val="005C43D5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23BA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DC6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5581"/>
    <w:rsid w:val="006567F7"/>
    <w:rsid w:val="00660742"/>
    <w:rsid w:val="00661029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06F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5838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5E3A"/>
    <w:rsid w:val="006E7046"/>
    <w:rsid w:val="006E7068"/>
    <w:rsid w:val="006F0A85"/>
    <w:rsid w:val="006F168D"/>
    <w:rsid w:val="006F2F8C"/>
    <w:rsid w:val="006F3ED4"/>
    <w:rsid w:val="006F4E84"/>
    <w:rsid w:val="006F5FFD"/>
    <w:rsid w:val="006F7327"/>
    <w:rsid w:val="007001E8"/>
    <w:rsid w:val="0070119F"/>
    <w:rsid w:val="00701447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607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47CE0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66245"/>
    <w:rsid w:val="00770620"/>
    <w:rsid w:val="00770E7E"/>
    <w:rsid w:val="00771F68"/>
    <w:rsid w:val="007720A5"/>
    <w:rsid w:val="00772E85"/>
    <w:rsid w:val="00772EB1"/>
    <w:rsid w:val="0077400F"/>
    <w:rsid w:val="00774577"/>
    <w:rsid w:val="00775243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2E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5FF5"/>
    <w:rsid w:val="00796768"/>
    <w:rsid w:val="00797ADC"/>
    <w:rsid w:val="00797C48"/>
    <w:rsid w:val="00797E0D"/>
    <w:rsid w:val="007A022A"/>
    <w:rsid w:val="007A07BC"/>
    <w:rsid w:val="007A0E3F"/>
    <w:rsid w:val="007A2DED"/>
    <w:rsid w:val="007A5D9B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09FD"/>
    <w:rsid w:val="007D2A8F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6A6"/>
    <w:rsid w:val="007F199C"/>
    <w:rsid w:val="007F2E1F"/>
    <w:rsid w:val="007F3286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79D"/>
    <w:rsid w:val="00832E3D"/>
    <w:rsid w:val="00833065"/>
    <w:rsid w:val="0083355C"/>
    <w:rsid w:val="00833DEF"/>
    <w:rsid w:val="00833DFA"/>
    <w:rsid w:val="00834340"/>
    <w:rsid w:val="008356A6"/>
    <w:rsid w:val="00835ECD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4BC4"/>
    <w:rsid w:val="00855369"/>
    <w:rsid w:val="008558B8"/>
    <w:rsid w:val="00856231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31A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A5DE0"/>
    <w:rsid w:val="008B0F6F"/>
    <w:rsid w:val="008B101D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14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320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4BBC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61D"/>
    <w:rsid w:val="00A40FC5"/>
    <w:rsid w:val="00A415CF"/>
    <w:rsid w:val="00A43839"/>
    <w:rsid w:val="00A45DC5"/>
    <w:rsid w:val="00A46809"/>
    <w:rsid w:val="00A468F4"/>
    <w:rsid w:val="00A50349"/>
    <w:rsid w:val="00A53533"/>
    <w:rsid w:val="00A537BB"/>
    <w:rsid w:val="00A5472D"/>
    <w:rsid w:val="00A561CB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3B3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A7BBB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023F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23DE"/>
    <w:rsid w:val="00B13B2F"/>
    <w:rsid w:val="00B15075"/>
    <w:rsid w:val="00B15DC7"/>
    <w:rsid w:val="00B17A23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0ED5"/>
    <w:rsid w:val="00B41DE2"/>
    <w:rsid w:val="00B42863"/>
    <w:rsid w:val="00B44005"/>
    <w:rsid w:val="00B44792"/>
    <w:rsid w:val="00B44835"/>
    <w:rsid w:val="00B459B2"/>
    <w:rsid w:val="00B45CB5"/>
    <w:rsid w:val="00B46514"/>
    <w:rsid w:val="00B465EA"/>
    <w:rsid w:val="00B5136D"/>
    <w:rsid w:val="00B514DB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89F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66"/>
    <w:rsid w:val="00B965A9"/>
    <w:rsid w:val="00B970AC"/>
    <w:rsid w:val="00B97E7E"/>
    <w:rsid w:val="00BA0B83"/>
    <w:rsid w:val="00BA1558"/>
    <w:rsid w:val="00BA162C"/>
    <w:rsid w:val="00BA220C"/>
    <w:rsid w:val="00BA4B82"/>
    <w:rsid w:val="00BA5C4E"/>
    <w:rsid w:val="00BA6ACD"/>
    <w:rsid w:val="00BA768E"/>
    <w:rsid w:val="00BB01EE"/>
    <w:rsid w:val="00BB0E33"/>
    <w:rsid w:val="00BB10A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3590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27714"/>
    <w:rsid w:val="00C31E35"/>
    <w:rsid w:val="00C32278"/>
    <w:rsid w:val="00C32905"/>
    <w:rsid w:val="00C3363B"/>
    <w:rsid w:val="00C36F05"/>
    <w:rsid w:val="00C42140"/>
    <w:rsid w:val="00C42A80"/>
    <w:rsid w:val="00C43BC0"/>
    <w:rsid w:val="00C43DC8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CF7B16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0F21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1D98"/>
    <w:rsid w:val="00D428F6"/>
    <w:rsid w:val="00D42E1C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46B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40A"/>
    <w:rsid w:val="00E037A2"/>
    <w:rsid w:val="00E03D1C"/>
    <w:rsid w:val="00E05458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054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EF4B95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A96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1CE7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49C5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57F7B"/>
    <w:rsid w:val="00F605AC"/>
    <w:rsid w:val="00F60865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4BDC"/>
    <w:rsid w:val="00F861B9"/>
    <w:rsid w:val="00F86EE0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983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3F1F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uiPriority w:val="99"/>
    <w:rsid w:val="00F86EE0"/>
    <w:rPr>
      <w:rFonts w:ascii="Univers (W1)" w:eastAsia="Times New Roman" w:hAnsi="Univers (W1)"/>
      <w:sz w:val="24"/>
      <w:lang w:val="de-DE" w:eastAsia="en-US"/>
    </w:rPr>
  </w:style>
  <w:style w:type="character" w:styleId="CommentReference">
    <w:name w:val="annotation reference"/>
    <w:basedOn w:val="DefaultParagraphFont"/>
    <w:rsid w:val="001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599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9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599"/>
    <w:rPr>
      <w:rFonts w:ascii="Arial" w:hAnsi="Arial"/>
      <w:b/>
      <w:bCs/>
      <w:lang w:val="en-US" w:eastAsia="ja-JP"/>
    </w:rPr>
  </w:style>
  <w:style w:type="paragraph" w:styleId="FootnoteText">
    <w:name w:val="footnote text"/>
    <w:basedOn w:val="Normal"/>
    <w:link w:val="FootnoteTextChar"/>
    <w:rsid w:val="00472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2018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4720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uiPriority w:val="99"/>
    <w:rsid w:val="00F86EE0"/>
    <w:rPr>
      <w:rFonts w:ascii="Univers (W1)" w:eastAsia="Times New Roman" w:hAnsi="Univers (W1)"/>
      <w:sz w:val="24"/>
      <w:lang w:val="de-DE" w:eastAsia="en-US"/>
    </w:rPr>
  </w:style>
  <w:style w:type="character" w:styleId="CommentReference">
    <w:name w:val="annotation reference"/>
    <w:basedOn w:val="DefaultParagraphFont"/>
    <w:rsid w:val="001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599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9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599"/>
    <w:rPr>
      <w:rFonts w:ascii="Arial" w:hAnsi="Arial"/>
      <w:b/>
      <w:bCs/>
      <w:lang w:val="en-US" w:eastAsia="ja-JP"/>
    </w:rPr>
  </w:style>
  <w:style w:type="paragraph" w:styleId="FootnoteText">
    <w:name w:val="footnote text"/>
    <w:basedOn w:val="Normal"/>
    <w:link w:val="FootnoteTextChar"/>
    <w:rsid w:val="00472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2018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472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61618-EAFB-4756-8E60-7672C311C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06A497C-226A-4232-A03E-AFF6EC06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502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5</cp:revision>
  <cp:lastPrinted>2016-08-09T15:28:00Z</cp:lastPrinted>
  <dcterms:created xsi:type="dcterms:W3CDTF">2016-11-27T18:38:00Z</dcterms:created>
  <dcterms:modified xsi:type="dcterms:W3CDTF">2017-03-02T23:17:00Z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